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8F4D2" w14:textId="77777777" w:rsidR="00922F44" w:rsidRPr="00820247" w:rsidRDefault="000975E2" w:rsidP="00922F44">
      <w:pPr>
        <w:pStyle w:val="24"/>
        <w:rPr>
          <w:rFonts w:ascii="Times New Roman" w:hAnsi="Times New Roman" w:cs="Times New Roman"/>
          <w:lang w:val="ru-RU"/>
        </w:rPr>
      </w:pPr>
      <w:r w:rsidRPr="00820247">
        <w:rPr>
          <w:rFonts w:ascii="Times New Roman" w:hAnsi="Times New Roman" w:cs="Times New Roman"/>
          <w:lang w:val="ru-RU"/>
        </w:rPr>
        <w:t>Мошенина Е.Д.</w:t>
      </w:r>
      <w:r w:rsidR="00922F44">
        <w:rPr>
          <w:rFonts w:ascii="Times New Roman" w:hAnsi="Times New Roman" w:cs="Times New Roman"/>
          <w:lang w:val="ru-RU"/>
        </w:rPr>
        <w:t xml:space="preserve">, </w:t>
      </w:r>
      <w:r w:rsidR="00922F44" w:rsidRPr="00820247">
        <w:rPr>
          <w:rFonts w:ascii="Times New Roman" w:hAnsi="Times New Roman" w:cs="Times New Roman"/>
          <w:lang w:val="ru-RU"/>
        </w:rPr>
        <w:t>Фролов Ю.В.</w:t>
      </w:r>
    </w:p>
    <w:p w14:paraId="32CE82A3" w14:textId="1A5E0BA2" w:rsidR="000975E2" w:rsidRPr="00820247" w:rsidRDefault="000975E2" w:rsidP="000975E2">
      <w:pPr>
        <w:pStyle w:val="42"/>
        <w:rPr>
          <w:rFonts w:ascii="Times New Roman" w:hAnsi="Times New Roman" w:cs="Times New Roman"/>
          <w:color w:val="auto"/>
        </w:rPr>
      </w:pPr>
      <w:r w:rsidRPr="00820247">
        <w:rPr>
          <w:rFonts w:ascii="Times New Roman" w:hAnsi="Times New Roman" w:cs="Times New Roman"/>
          <w:color w:val="auto"/>
        </w:rPr>
        <w:t>ГАОУ ВО «Московский городской педагогический университет»</w:t>
      </w:r>
    </w:p>
    <w:p w14:paraId="37766B40" w14:textId="6D6ABEFD" w:rsidR="000975E2" w:rsidRPr="00922F44" w:rsidRDefault="000975E2" w:rsidP="000975E2">
      <w:pPr>
        <w:keepNext/>
        <w:jc w:val="center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szCs w:val="24"/>
        </w:rPr>
        <w:t xml:space="preserve"> </w:t>
      </w:r>
      <w:hyperlink r:id="rId7" w:history="1">
        <w:r w:rsidR="00922F44" w:rsidRPr="00684D41">
          <w:rPr>
            <w:rStyle w:val="af0"/>
            <w:rFonts w:ascii="Times New Roman" w:hAnsi="Times New Roman"/>
            <w:szCs w:val="24"/>
            <w:lang w:val="en-US"/>
          </w:rPr>
          <w:t>mosheninaed</w:t>
        </w:r>
        <w:r w:rsidR="00922F44" w:rsidRPr="00684D41">
          <w:rPr>
            <w:rStyle w:val="af0"/>
            <w:rFonts w:ascii="Times New Roman" w:hAnsi="Times New Roman"/>
            <w:szCs w:val="24"/>
          </w:rPr>
          <w:t>381@</w:t>
        </w:r>
        <w:r w:rsidR="00922F44" w:rsidRPr="00684D41">
          <w:rPr>
            <w:rStyle w:val="af0"/>
            <w:rFonts w:ascii="Times New Roman" w:hAnsi="Times New Roman"/>
            <w:szCs w:val="24"/>
            <w:lang w:val="en-US"/>
          </w:rPr>
          <w:t>mgpu</w:t>
        </w:r>
        <w:r w:rsidR="00922F44" w:rsidRPr="00684D41">
          <w:rPr>
            <w:rStyle w:val="af0"/>
            <w:rFonts w:ascii="Times New Roman" w:hAnsi="Times New Roman"/>
            <w:szCs w:val="24"/>
          </w:rPr>
          <w:t>.</w:t>
        </w:r>
        <w:r w:rsidR="00922F44" w:rsidRPr="00684D41">
          <w:rPr>
            <w:rStyle w:val="af0"/>
            <w:rFonts w:ascii="Times New Roman" w:hAnsi="Times New Roman"/>
            <w:szCs w:val="24"/>
            <w:lang w:val="en-US"/>
          </w:rPr>
          <w:t>ru</w:t>
        </w:r>
      </w:hyperlink>
      <w:r w:rsidR="00922F44">
        <w:rPr>
          <w:rFonts w:ascii="Times New Roman" w:hAnsi="Times New Roman"/>
          <w:szCs w:val="24"/>
        </w:rPr>
        <w:t xml:space="preserve">, </w:t>
      </w:r>
      <w:r w:rsidR="00922F44" w:rsidRPr="00820247">
        <w:rPr>
          <w:rFonts w:ascii="Times New Roman" w:hAnsi="Times New Roman"/>
          <w:szCs w:val="24"/>
        </w:rPr>
        <w:t>jury_frolov@mail.ru</w:t>
      </w:r>
    </w:p>
    <w:p w14:paraId="05EB7CC1" w14:textId="1D2DE758" w:rsidR="000975E2" w:rsidRPr="00D41265" w:rsidRDefault="00D41265" w:rsidP="00D41265">
      <w:pPr>
        <w:pStyle w:val="12"/>
      </w:pPr>
      <w:r w:rsidRPr="00D41265">
        <w:t>Применение HRM</w:t>
      </w:r>
      <w:r w:rsidRPr="00D41265">
        <w:rPr>
          <w:shd w:val="clear" w:color="auto" w:fill="FFFFFF"/>
        </w:rPr>
        <w:t>-системы на платформе 1С</w:t>
      </w:r>
      <w:r w:rsidR="000975E2" w:rsidRPr="00D41265">
        <w:t xml:space="preserve"> для оценки персонала образовательного учреждения </w:t>
      </w:r>
    </w:p>
    <w:p w14:paraId="228B3EBE" w14:textId="77777777" w:rsidR="00922F44" w:rsidRPr="00820247" w:rsidRDefault="000975E2" w:rsidP="00922F44">
      <w:pPr>
        <w:pStyle w:val="42"/>
        <w:rPr>
          <w:rFonts w:ascii="Times New Roman" w:hAnsi="Times New Roman" w:cs="Times New Roman"/>
          <w:bCs w:val="0"/>
          <w:color w:val="auto"/>
          <w:kern w:val="36"/>
          <w:shd w:val="clear" w:color="auto" w:fill="FFFFFF"/>
          <w:lang w:val="en-US"/>
        </w:rPr>
      </w:pPr>
      <w:r w:rsidRPr="00820247">
        <w:rPr>
          <w:rFonts w:ascii="Times New Roman" w:hAnsi="Times New Roman" w:cs="Times New Roman"/>
          <w:bCs w:val="0"/>
          <w:color w:val="auto"/>
          <w:kern w:val="36"/>
          <w:shd w:val="clear" w:color="auto" w:fill="FFFFFF"/>
          <w:lang w:val="en-US"/>
        </w:rPr>
        <w:t>Moshenina E.D.</w:t>
      </w:r>
      <w:r w:rsidR="00922F44" w:rsidRPr="00D011F7">
        <w:rPr>
          <w:rFonts w:ascii="Times New Roman" w:hAnsi="Times New Roman" w:cs="Times New Roman"/>
          <w:bCs w:val="0"/>
          <w:color w:val="auto"/>
          <w:kern w:val="36"/>
          <w:shd w:val="clear" w:color="auto" w:fill="FFFFFF"/>
          <w:lang w:val="en-US"/>
        </w:rPr>
        <w:t xml:space="preserve">, </w:t>
      </w:r>
      <w:r w:rsidR="00922F44" w:rsidRPr="00820247">
        <w:rPr>
          <w:rFonts w:ascii="Times New Roman" w:hAnsi="Times New Roman" w:cs="Times New Roman"/>
          <w:bCs w:val="0"/>
          <w:color w:val="auto"/>
          <w:kern w:val="36"/>
          <w:shd w:val="clear" w:color="auto" w:fill="FFFFFF"/>
          <w:lang w:val="en-US"/>
        </w:rPr>
        <w:t>Frolov Y.V.</w:t>
      </w:r>
    </w:p>
    <w:p w14:paraId="2AF095AB" w14:textId="063D8D01" w:rsidR="000975E2" w:rsidRPr="00820247" w:rsidRDefault="000975E2" w:rsidP="000975E2">
      <w:pPr>
        <w:pStyle w:val="42"/>
        <w:rPr>
          <w:rFonts w:ascii="Times New Roman" w:hAnsi="Times New Roman" w:cs="Times New Roman"/>
          <w:color w:val="auto"/>
          <w:kern w:val="0"/>
          <w:lang w:val="en-US" w:eastAsia="ru-RU"/>
        </w:rPr>
      </w:pPr>
      <w:r w:rsidRPr="00820247">
        <w:rPr>
          <w:rFonts w:ascii="Times New Roman" w:hAnsi="Times New Roman" w:cs="Times New Roman"/>
          <w:color w:val="auto"/>
          <w:lang w:val="en-US"/>
        </w:rPr>
        <w:t xml:space="preserve">Moscow </w:t>
      </w:r>
      <w:r w:rsidR="00D031F2" w:rsidRPr="00820247">
        <w:rPr>
          <w:rFonts w:ascii="Times New Roman" w:hAnsi="Times New Roman" w:cs="Times New Roman"/>
          <w:color w:val="auto"/>
          <w:lang w:val="en-US"/>
        </w:rPr>
        <w:t>City</w:t>
      </w:r>
      <w:r w:rsidRPr="00820247">
        <w:rPr>
          <w:rFonts w:ascii="Times New Roman" w:hAnsi="Times New Roman" w:cs="Times New Roman"/>
          <w:color w:val="auto"/>
          <w:lang w:val="en-US"/>
        </w:rPr>
        <w:t xml:space="preserve"> University, Moscow</w:t>
      </w:r>
    </w:p>
    <w:p w14:paraId="29149189" w14:textId="574FF940" w:rsidR="00D41265" w:rsidRDefault="00F13132" w:rsidP="000975E2">
      <w:pPr>
        <w:pStyle w:val="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36"/>
          <w:shd w:val="clear" w:color="auto" w:fill="FFFFFF"/>
        </w:rPr>
        <w:t>Using</w:t>
      </w:r>
      <w:r w:rsidR="00D41265" w:rsidRPr="00D412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 </w:t>
      </w:r>
      <w:r w:rsidR="00D41265" w:rsidRPr="00D41265">
        <w:rPr>
          <w:rFonts w:ascii="Times New Roman" w:hAnsi="Times New Roman" w:cs="Times New Roman"/>
        </w:rPr>
        <w:t>HRM</w:t>
      </w:r>
      <w:r>
        <w:rPr>
          <w:rFonts w:ascii="Times New Roman" w:hAnsi="Times New Roman" w:cs="Times New Roman"/>
        </w:rPr>
        <w:t xml:space="preserve"> </w:t>
      </w:r>
      <w:r w:rsidR="00D41265" w:rsidRPr="00D41265">
        <w:rPr>
          <w:rFonts w:ascii="Times New Roman" w:hAnsi="Times New Roman" w:cs="Times New Roman"/>
        </w:rPr>
        <w:t xml:space="preserve">system on 1C platform for </w:t>
      </w:r>
      <w:r>
        <w:rPr>
          <w:rFonts w:ascii="Times New Roman" w:hAnsi="Times New Roman" w:cs="Times New Roman"/>
        </w:rPr>
        <w:t>grading</w:t>
      </w:r>
      <w:r w:rsidRPr="00D41265">
        <w:rPr>
          <w:rFonts w:ascii="Times New Roman" w:hAnsi="Times New Roman" w:cs="Times New Roman"/>
        </w:rPr>
        <w:t xml:space="preserve"> </w:t>
      </w:r>
      <w:r w:rsidR="00D41265" w:rsidRPr="00D41265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university</w:t>
      </w:r>
      <w:r w:rsidR="00D41265" w:rsidRPr="00D41265">
        <w:rPr>
          <w:rFonts w:ascii="Times New Roman" w:hAnsi="Times New Roman" w:cs="Times New Roman"/>
        </w:rPr>
        <w:t xml:space="preserve"> personnel</w:t>
      </w:r>
    </w:p>
    <w:p w14:paraId="2BB056CB" w14:textId="18FFD17E" w:rsidR="000975E2" w:rsidRPr="002E0F4D" w:rsidRDefault="000975E2" w:rsidP="000975E2">
      <w:pPr>
        <w:pStyle w:val="00"/>
        <w:rPr>
          <w:rFonts w:ascii="Times New Roman" w:hAnsi="Times New Roman" w:cs="Times New Roman"/>
          <w:lang w:val="ru-RU"/>
        </w:rPr>
      </w:pPr>
      <w:r w:rsidRPr="00820247">
        <w:rPr>
          <w:rFonts w:ascii="Times New Roman" w:hAnsi="Times New Roman" w:cs="Times New Roman"/>
          <w:lang w:val="ru-RU"/>
        </w:rPr>
        <w:t>Аннотация</w:t>
      </w:r>
    </w:p>
    <w:p w14:paraId="26FE750D" w14:textId="284BFEA1" w:rsidR="000975E2" w:rsidRPr="00820247" w:rsidRDefault="00CB7626" w:rsidP="000975E2">
      <w:pPr>
        <w:ind w:firstLine="357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Р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ассматривается 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проект магистранта МГПУ по направлению </w:t>
      </w:r>
      <w:r w:rsidR="00E26A45">
        <w:rPr>
          <w:rFonts w:ascii="Times New Roman" w:hAnsi="Times New Roman"/>
          <w:szCs w:val="24"/>
          <w:shd w:val="clear" w:color="auto" w:fill="FFFFFF"/>
        </w:rPr>
        <w:t>«</w:t>
      </w:r>
      <w:r w:rsidR="002E0F4D">
        <w:rPr>
          <w:rFonts w:ascii="Times New Roman" w:hAnsi="Times New Roman"/>
          <w:szCs w:val="24"/>
          <w:shd w:val="clear" w:color="auto" w:fill="FFFFFF"/>
        </w:rPr>
        <w:t>Бизнес-информатика</w:t>
      </w:r>
      <w:r w:rsidR="00E26A45">
        <w:rPr>
          <w:rFonts w:ascii="Times New Roman" w:hAnsi="Times New Roman"/>
          <w:szCs w:val="24"/>
          <w:shd w:val="clear" w:color="auto" w:fill="FFFFFF"/>
        </w:rPr>
        <w:t>»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по 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>применени</w:t>
      </w:r>
      <w:r w:rsidR="002E0F4D">
        <w:rPr>
          <w:rFonts w:ascii="Times New Roman" w:hAnsi="Times New Roman"/>
          <w:szCs w:val="24"/>
          <w:shd w:val="clear" w:color="auto" w:fill="FFFFFF"/>
        </w:rPr>
        <w:t>ю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HRM-системы, разработанной на платформе «1С:Предприятие 8.3», для комплексной оценки педагогического персонала. На примере конкретного </w:t>
      </w:r>
      <w:r w:rsidR="002E0F4D" w:rsidRPr="00820247">
        <w:rPr>
          <w:rFonts w:ascii="Times New Roman" w:hAnsi="Times New Roman"/>
          <w:szCs w:val="24"/>
          <w:shd w:val="clear" w:color="auto" w:fill="FFFFFF"/>
        </w:rPr>
        <w:t>кейса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2E0F4D" w:rsidRPr="00820247">
        <w:rPr>
          <w:rFonts w:ascii="Times New Roman" w:hAnsi="Times New Roman"/>
          <w:szCs w:val="24"/>
          <w:shd w:val="clear" w:color="auto" w:fill="FFFFFF"/>
        </w:rPr>
        <w:t>демонстрируются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возможности системы для сбора, </w:t>
      </w:r>
      <w:r w:rsidR="00D41265">
        <w:rPr>
          <w:rFonts w:ascii="Times New Roman" w:hAnsi="Times New Roman"/>
          <w:szCs w:val="24"/>
          <w:shd w:val="clear" w:color="auto" w:fill="FFFFFF"/>
        </w:rPr>
        <w:t xml:space="preserve">хранения и 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анализа обратной связи от коллег и </w:t>
      </w:r>
      <w:r>
        <w:rPr>
          <w:rFonts w:ascii="Times New Roman" w:hAnsi="Times New Roman"/>
          <w:szCs w:val="24"/>
          <w:shd w:val="clear" w:color="auto" w:fill="FFFFFF"/>
        </w:rPr>
        <w:t>администрации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, а также для формирования индивидуальных </w:t>
      </w:r>
      <w:r w:rsidR="002E0F4D">
        <w:rPr>
          <w:rFonts w:ascii="Times New Roman" w:hAnsi="Times New Roman"/>
          <w:szCs w:val="24"/>
          <w:shd w:val="clear" w:color="auto" w:fill="FFFFFF"/>
        </w:rPr>
        <w:t>программ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по профессиональному развитию</w:t>
      </w:r>
      <w:r>
        <w:rPr>
          <w:rFonts w:ascii="Times New Roman" w:hAnsi="Times New Roman"/>
          <w:szCs w:val="24"/>
          <w:shd w:val="clear" w:color="auto" w:fill="FFFFFF"/>
        </w:rPr>
        <w:t xml:space="preserve"> участник</w:t>
      </w:r>
      <w:r w:rsidR="00D41265">
        <w:rPr>
          <w:rFonts w:ascii="Times New Roman" w:hAnsi="Times New Roman"/>
          <w:szCs w:val="24"/>
          <w:shd w:val="clear" w:color="auto" w:fill="FFFFFF"/>
        </w:rPr>
        <w:t>ов</w:t>
      </w:r>
      <w:r>
        <w:rPr>
          <w:rFonts w:ascii="Times New Roman" w:hAnsi="Times New Roman"/>
          <w:szCs w:val="24"/>
          <w:shd w:val="clear" w:color="auto" w:fill="FFFFFF"/>
        </w:rPr>
        <w:t xml:space="preserve"> оценки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. Проект реализован в рамках 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научной работы магистранта </w:t>
      </w:r>
      <w:r w:rsidR="002E0F4D" w:rsidRPr="00820247">
        <w:rPr>
          <w:rFonts w:ascii="Times New Roman" w:hAnsi="Times New Roman"/>
          <w:szCs w:val="24"/>
          <w:shd w:val="clear" w:color="auto" w:fill="FFFFFF"/>
        </w:rPr>
        <w:t>Московского</w:t>
      </w:r>
      <w:r>
        <w:rPr>
          <w:rFonts w:ascii="Times New Roman" w:hAnsi="Times New Roman"/>
          <w:szCs w:val="24"/>
          <w:shd w:val="clear" w:color="auto" w:fill="FFFFFF"/>
        </w:rPr>
        <w:t xml:space="preserve"> городского педагогического университета 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в </w:t>
      </w:r>
      <w:r w:rsidR="002E0F4D" w:rsidRPr="00820247">
        <w:rPr>
          <w:rFonts w:ascii="Times New Roman" w:hAnsi="Times New Roman"/>
          <w:szCs w:val="24"/>
          <w:shd w:val="clear" w:color="auto" w:fill="FFFFFF"/>
        </w:rPr>
        <w:t>сотрудничеств</w:t>
      </w:r>
      <w:r w:rsidR="002E0F4D">
        <w:rPr>
          <w:rFonts w:ascii="Times New Roman" w:hAnsi="Times New Roman"/>
          <w:szCs w:val="24"/>
          <w:shd w:val="clear" w:color="auto" w:fill="FFFFFF"/>
        </w:rPr>
        <w:t xml:space="preserve">е </w:t>
      </w:r>
      <w:r w:rsidR="00F0775A">
        <w:rPr>
          <w:rFonts w:ascii="Times New Roman" w:hAnsi="Times New Roman"/>
          <w:szCs w:val="24"/>
          <w:shd w:val="clear" w:color="auto" w:fill="FFFFFF"/>
        </w:rPr>
        <w:t>с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компани</w:t>
      </w:r>
      <w:r w:rsidR="00F0775A">
        <w:rPr>
          <w:rFonts w:ascii="Times New Roman" w:hAnsi="Times New Roman"/>
          <w:szCs w:val="24"/>
          <w:shd w:val="clear" w:color="auto" w:fill="FFFFFF"/>
        </w:rPr>
        <w:t>ей</w:t>
      </w:r>
      <w:r w:rsidR="000975E2" w:rsidRPr="00820247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E26A45">
        <w:rPr>
          <w:rFonts w:ascii="Times New Roman" w:hAnsi="Times New Roman"/>
          <w:szCs w:val="24"/>
          <w:shd w:val="clear" w:color="auto" w:fill="FFFFFF"/>
        </w:rPr>
        <w:t>«</w:t>
      </w:r>
      <w:r w:rsidR="00FD7264" w:rsidRPr="00820247">
        <w:rPr>
          <w:rFonts w:ascii="Times New Roman" w:hAnsi="Times New Roman"/>
          <w:szCs w:val="24"/>
          <w:shd w:val="clear" w:color="auto" w:fill="FFFFFF"/>
        </w:rPr>
        <w:t>RG-Soft</w:t>
      </w:r>
      <w:r w:rsidR="00E26A45">
        <w:rPr>
          <w:rFonts w:ascii="Times New Roman" w:hAnsi="Times New Roman"/>
          <w:szCs w:val="24"/>
          <w:shd w:val="clear" w:color="auto" w:fill="FFFFFF"/>
        </w:rPr>
        <w:t>»</w:t>
      </w:r>
      <w:r w:rsidR="00FD7264">
        <w:rPr>
          <w:rFonts w:ascii="Times New Roman" w:hAnsi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(франчайзи фирмы </w:t>
      </w:r>
      <w:r w:rsidR="00922F44">
        <w:rPr>
          <w:rFonts w:ascii="Times New Roman" w:hAnsi="Times New Roman"/>
          <w:szCs w:val="24"/>
          <w:shd w:val="clear" w:color="auto" w:fill="FFFFFF"/>
        </w:rPr>
        <w:t>«</w:t>
      </w:r>
      <w:r>
        <w:rPr>
          <w:rFonts w:ascii="Times New Roman" w:hAnsi="Times New Roman"/>
          <w:szCs w:val="24"/>
          <w:shd w:val="clear" w:color="auto" w:fill="FFFFFF"/>
        </w:rPr>
        <w:t>1С</w:t>
      </w:r>
      <w:r w:rsidR="00922F44">
        <w:rPr>
          <w:rFonts w:ascii="Times New Roman" w:hAnsi="Times New Roman"/>
          <w:szCs w:val="24"/>
          <w:shd w:val="clear" w:color="auto" w:fill="FFFFFF"/>
        </w:rPr>
        <w:t>»</w:t>
      </w:r>
      <w:r>
        <w:rPr>
          <w:rFonts w:ascii="Times New Roman" w:hAnsi="Times New Roman"/>
          <w:szCs w:val="24"/>
          <w:shd w:val="clear" w:color="auto" w:fill="FFFFFF"/>
        </w:rPr>
        <w:t>).</w:t>
      </w:r>
    </w:p>
    <w:p w14:paraId="0ADD3C42" w14:textId="77777777" w:rsidR="000975E2" w:rsidRPr="00CB7626" w:rsidRDefault="000975E2" w:rsidP="000975E2">
      <w:pPr>
        <w:pStyle w:val="00"/>
        <w:rPr>
          <w:rFonts w:ascii="Times New Roman" w:hAnsi="Times New Roman" w:cs="Times New Roman"/>
        </w:rPr>
      </w:pPr>
      <w:r w:rsidRPr="00820247">
        <w:rPr>
          <w:rFonts w:ascii="Times New Roman" w:hAnsi="Times New Roman" w:cs="Times New Roman"/>
        </w:rPr>
        <w:t>Abstract</w:t>
      </w:r>
    </w:p>
    <w:p w14:paraId="59AFD11D" w14:textId="41218757" w:rsidR="002E0F4D" w:rsidRDefault="002E0F4D" w:rsidP="000975E2">
      <w:pPr>
        <w:pStyle w:val="2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</w:pP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The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article considers the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project of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a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master's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degree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student of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the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Moscow State Pedagogical University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majoring in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Business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Computer Science. The project is dedicated to</w:t>
      </w:r>
      <w:r w:rsidR="0094254C"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using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</w:t>
      </w:r>
      <w:r w:rsidR="0094254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an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HRM system developed on the 1C:Enterprise 8.3 platform for a comprehensive assessment of teaching staff. </w:t>
      </w:r>
      <w:r w:rsidR="00FD631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The author uses a real-life example to demonstrate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the system's capabilities for collecting, storing and analyzing feedback </w:t>
      </w:r>
      <w:r w:rsidR="00FD631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data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from colleagues and administration, as well as for </w:t>
      </w:r>
      <w:r w:rsidR="00FD631C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designing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individual programs for the professional development of assessment participants. The project was implemented as part of the scientific work of a master's student at Moscow City Pedagogical University in cooperation with RG-Soft (</w:t>
      </w:r>
      <w:r w:rsidR="000A0BA0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a 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1C franchisee</w:t>
      </w:r>
      <w:r w:rsidR="00EC0C32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 company</w:t>
      </w:r>
      <w:r w:rsidRPr="002E0F4D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val="en-US"/>
        </w:rPr>
        <w:t>).</w:t>
      </w:r>
    </w:p>
    <w:p w14:paraId="6CC03631" w14:textId="2B2E704D" w:rsidR="000975E2" w:rsidRPr="00D011F7" w:rsidRDefault="000975E2" w:rsidP="000975E2">
      <w:pPr>
        <w:pStyle w:val="2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</w:pPr>
      <w:r w:rsidRPr="00D011F7">
        <w:rPr>
          <w:rStyle w:val="31"/>
          <w:rFonts w:ascii="Times New Roman" w:hAnsi="Times New Roman" w:cs="Times New Roman"/>
          <w:b/>
          <w:color w:val="auto"/>
        </w:rPr>
        <w:t>Ключевые слова: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</w:t>
      </w:r>
      <w:r w:rsidR="002E0F4D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«1С:Предприятие», научный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="002E0F4D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проект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="002E0F4D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магистрант, </w:t>
      </w:r>
      <w:r w:rsidR="00CB7626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  <w:lang w:val="en-US"/>
        </w:rPr>
        <w:t>HRM</w:t>
      </w:r>
      <w:r w:rsidR="00CB7626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-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система, оценка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персонал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="00CB7626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метод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="00CB7626"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«360 градусов», учитель, профессиональн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ый,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развитие, компетенции, образовательн</w:t>
      </w:r>
      <w:r w:rsidR="00922F44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ый,</w:t>
      </w:r>
      <w:r w:rsidRPr="00D011F7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учреждение</w:t>
      </w:r>
    </w:p>
    <w:p w14:paraId="24EBE093" w14:textId="1DB90731" w:rsidR="000975E2" w:rsidRPr="00D011F7" w:rsidRDefault="00FD7264" w:rsidP="000975E2">
      <w:pPr>
        <w:pStyle w:val="2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  <w:lang w:val="en-US"/>
        </w:rPr>
      </w:pPr>
      <w:r w:rsidRPr="00D011F7">
        <w:rPr>
          <w:rStyle w:val="31"/>
          <w:rFonts w:ascii="Times New Roman" w:hAnsi="Times New Roman" w:cs="Times New Roman"/>
          <w:b/>
          <w:color w:val="auto"/>
          <w:lang w:val="en-US"/>
        </w:rPr>
        <w:t xml:space="preserve">Keywords: </w:t>
      </w:r>
      <w:r w:rsidR="002E0F4D" w:rsidRPr="00D011F7">
        <w:rPr>
          <w:rStyle w:val="31"/>
          <w:rFonts w:ascii="Times New Roman" w:hAnsi="Times New Roman" w:cs="Times New Roman"/>
          <w:bCs/>
          <w:color w:val="auto"/>
          <w:lang w:val="en-US"/>
        </w:rPr>
        <w:t>1C:Enterprise platform, undergraduate research project, HRM system, 360-degree personnel assessment, teacher, professional development, competencies, educational institution</w:t>
      </w:r>
    </w:p>
    <w:p w14:paraId="64CF03CC" w14:textId="6866EA62" w:rsidR="000975E2" w:rsidRPr="00820247" w:rsidRDefault="000975E2" w:rsidP="000975E2">
      <w:pPr>
        <w:ind w:firstLine="357"/>
        <w:jc w:val="both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szCs w:val="24"/>
        </w:rPr>
        <w:t>В современных условиях повышения требований к качеству образования объективная и систем</w:t>
      </w:r>
      <w:r w:rsidR="00786BBE">
        <w:rPr>
          <w:rFonts w:ascii="Times New Roman" w:hAnsi="Times New Roman"/>
          <w:szCs w:val="24"/>
        </w:rPr>
        <w:t>атическая</w:t>
      </w:r>
      <w:r w:rsidRPr="00820247">
        <w:rPr>
          <w:rFonts w:ascii="Times New Roman" w:hAnsi="Times New Roman"/>
          <w:szCs w:val="24"/>
        </w:rPr>
        <w:t xml:space="preserve"> оценка профессиональных компетенций педагогических работников</w:t>
      </w:r>
      <w:r w:rsidR="00E26A45">
        <w:rPr>
          <w:rFonts w:ascii="Times New Roman" w:hAnsi="Times New Roman"/>
          <w:szCs w:val="24"/>
        </w:rPr>
        <w:t xml:space="preserve"> и </w:t>
      </w:r>
      <w:r w:rsidR="00A0428D">
        <w:rPr>
          <w:rFonts w:ascii="Times New Roman" w:hAnsi="Times New Roman"/>
          <w:szCs w:val="24"/>
        </w:rPr>
        <w:t>формировани</w:t>
      </w:r>
      <w:r w:rsidR="00E26A45">
        <w:rPr>
          <w:rFonts w:ascii="Times New Roman" w:hAnsi="Times New Roman"/>
          <w:szCs w:val="24"/>
        </w:rPr>
        <w:t>е</w:t>
      </w:r>
      <w:r w:rsidR="00A0428D">
        <w:rPr>
          <w:rFonts w:ascii="Times New Roman" w:hAnsi="Times New Roman"/>
          <w:szCs w:val="24"/>
        </w:rPr>
        <w:t xml:space="preserve"> на этой основе программ их профессионального развития</w:t>
      </w:r>
      <w:r w:rsidRPr="00820247">
        <w:rPr>
          <w:rFonts w:ascii="Times New Roman" w:hAnsi="Times New Roman"/>
          <w:szCs w:val="24"/>
        </w:rPr>
        <w:t xml:space="preserve"> станов</w:t>
      </w:r>
      <w:r w:rsidR="00E26A45">
        <w:rPr>
          <w:rFonts w:ascii="Times New Roman" w:hAnsi="Times New Roman"/>
          <w:szCs w:val="24"/>
        </w:rPr>
        <w:t>я</w:t>
      </w:r>
      <w:r w:rsidRPr="00820247">
        <w:rPr>
          <w:rFonts w:ascii="Times New Roman" w:hAnsi="Times New Roman"/>
          <w:szCs w:val="24"/>
        </w:rPr>
        <w:t xml:space="preserve">тся ключевой управленческой задачей. Существующие традиционные методы зачастую субъективны, трудоемки и не обеспечивают </w:t>
      </w:r>
      <w:r w:rsidR="00A0428D">
        <w:rPr>
          <w:rFonts w:ascii="Times New Roman" w:hAnsi="Times New Roman"/>
          <w:szCs w:val="24"/>
        </w:rPr>
        <w:t xml:space="preserve">объективной оценки компетенций высококвалифицированных специалистов </w:t>
      </w:r>
      <w:r w:rsidR="00A0428D" w:rsidRPr="00A0428D">
        <w:rPr>
          <w:rFonts w:ascii="Times New Roman" w:hAnsi="Times New Roman"/>
          <w:szCs w:val="24"/>
        </w:rPr>
        <w:t>[1</w:t>
      </w:r>
      <w:r w:rsidR="00786BBE">
        <w:rPr>
          <w:rFonts w:ascii="Times New Roman" w:hAnsi="Times New Roman"/>
          <w:szCs w:val="24"/>
        </w:rPr>
        <w:t>, 2</w:t>
      </w:r>
      <w:r w:rsidR="00A0428D" w:rsidRPr="00A0428D">
        <w:rPr>
          <w:rFonts w:ascii="Times New Roman" w:hAnsi="Times New Roman"/>
          <w:szCs w:val="24"/>
        </w:rPr>
        <w:t>]</w:t>
      </w:r>
      <w:r w:rsidRPr="00820247">
        <w:rPr>
          <w:rFonts w:ascii="Times New Roman" w:hAnsi="Times New Roman"/>
          <w:szCs w:val="24"/>
        </w:rPr>
        <w:t xml:space="preserve">. Внедрение автоматизированных информационно-аналитических </w:t>
      </w:r>
      <w:r w:rsidR="00FD7264">
        <w:rPr>
          <w:rFonts w:ascii="Times New Roman" w:hAnsi="Times New Roman"/>
          <w:szCs w:val="24"/>
          <w:shd w:val="clear" w:color="auto" w:fill="FFFFFF"/>
        </w:rPr>
        <w:t>HRM-систем</w:t>
      </w:r>
      <w:r w:rsidR="00FD7264" w:rsidRPr="00820247">
        <w:rPr>
          <w:rFonts w:ascii="Times New Roman" w:hAnsi="Times New Roman"/>
          <w:szCs w:val="24"/>
        </w:rPr>
        <w:t xml:space="preserve"> </w:t>
      </w:r>
      <w:r w:rsidRPr="00820247">
        <w:rPr>
          <w:rFonts w:ascii="Times New Roman" w:hAnsi="Times New Roman"/>
          <w:szCs w:val="24"/>
        </w:rPr>
        <w:t xml:space="preserve">позволяет решить эти проблемы, повысив эффективность, прозрачность и обоснованность </w:t>
      </w:r>
      <w:r w:rsidR="00A0428D">
        <w:rPr>
          <w:rFonts w:ascii="Times New Roman" w:hAnsi="Times New Roman"/>
          <w:szCs w:val="24"/>
        </w:rPr>
        <w:t>процессов управления педагогическим персоналом в образовательной организации</w:t>
      </w:r>
      <w:r w:rsidRPr="00820247">
        <w:rPr>
          <w:rFonts w:ascii="Times New Roman" w:hAnsi="Times New Roman"/>
          <w:szCs w:val="24"/>
        </w:rPr>
        <w:t>.</w:t>
      </w:r>
    </w:p>
    <w:p w14:paraId="292E4130" w14:textId="1A4595E9" w:rsidR="000975E2" w:rsidRPr="00820247" w:rsidRDefault="000975E2" w:rsidP="000975E2">
      <w:pPr>
        <w:ind w:firstLine="357"/>
        <w:jc w:val="both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szCs w:val="24"/>
        </w:rPr>
        <w:t>Целью проекта</w:t>
      </w:r>
      <w:r w:rsidR="002E0F4D">
        <w:rPr>
          <w:rFonts w:ascii="Times New Roman" w:hAnsi="Times New Roman"/>
          <w:szCs w:val="24"/>
        </w:rPr>
        <w:t>, разрабатываемого магистрантом МГПУ,</w:t>
      </w:r>
      <w:r w:rsidRPr="00820247">
        <w:rPr>
          <w:rFonts w:ascii="Times New Roman" w:hAnsi="Times New Roman"/>
          <w:szCs w:val="24"/>
        </w:rPr>
        <w:t xml:space="preserve"> являлась адаптация </w:t>
      </w:r>
      <w:r w:rsidR="00FD7264">
        <w:rPr>
          <w:rFonts w:ascii="Times New Roman" w:hAnsi="Times New Roman"/>
          <w:szCs w:val="24"/>
          <w:shd w:val="clear" w:color="auto" w:fill="FFFFFF"/>
        </w:rPr>
        <w:t>HRM-системы</w:t>
      </w:r>
      <w:r w:rsidR="00E26A45">
        <w:rPr>
          <w:rFonts w:ascii="Times New Roman" w:hAnsi="Times New Roman"/>
          <w:szCs w:val="24"/>
          <w:shd w:val="clear" w:color="auto" w:fill="FFFFFF"/>
        </w:rPr>
        <w:t xml:space="preserve"> на платформе 1С </w:t>
      </w:r>
      <w:r w:rsidR="00E26A45" w:rsidRPr="00FD7264">
        <w:rPr>
          <w:rFonts w:ascii="Times New Roman" w:hAnsi="Times New Roman"/>
          <w:szCs w:val="24"/>
        </w:rPr>
        <w:t>[</w:t>
      </w:r>
      <w:r w:rsidR="00E26A45" w:rsidRPr="00786BBE">
        <w:rPr>
          <w:rFonts w:ascii="Times New Roman" w:hAnsi="Times New Roman"/>
          <w:szCs w:val="24"/>
        </w:rPr>
        <w:t>3</w:t>
      </w:r>
      <w:r w:rsidR="00E26A45" w:rsidRPr="00FD7264">
        <w:rPr>
          <w:rFonts w:ascii="Times New Roman" w:hAnsi="Times New Roman"/>
          <w:szCs w:val="24"/>
        </w:rPr>
        <w:t>]</w:t>
      </w:r>
      <w:r w:rsidR="00FD7264">
        <w:rPr>
          <w:rFonts w:ascii="Times New Roman" w:hAnsi="Times New Roman"/>
          <w:szCs w:val="24"/>
          <w:shd w:val="clear" w:color="auto" w:fill="FFFFFF"/>
        </w:rPr>
        <w:t xml:space="preserve">, </w:t>
      </w:r>
      <w:r w:rsidR="002E0F4D">
        <w:rPr>
          <w:rFonts w:ascii="Times New Roman" w:hAnsi="Times New Roman"/>
          <w:szCs w:val="24"/>
          <w:shd w:val="clear" w:color="auto" w:fill="FFFFFF"/>
        </w:rPr>
        <w:t>предложе</w:t>
      </w:r>
      <w:r w:rsidR="00FD7264">
        <w:rPr>
          <w:rFonts w:ascii="Times New Roman" w:hAnsi="Times New Roman"/>
          <w:szCs w:val="24"/>
          <w:shd w:val="clear" w:color="auto" w:fill="FFFFFF"/>
        </w:rPr>
        <w:t xml:space="preserve">нной в компании </w:t>
      </w:r>
      <w:r w:rsidR="00E26A45">
        <w:rPr>
          <w:rFonts w:ascii="Times New Roman" w:hAnsi="Times New Roman"/>
          <w:szCs w:val="24"/>
          <w:shd w:val="clear" w:color="auto" w:fill="FFFFFF"/>
        </w:rPr>
        <w:t>«</w:t>
      </w:r>
      <w:r w:rsidR="00FD7264">
        <w:rPr>
          <w:rFonts w:ascii="Times New Roman" w:hAnsi="Times New Roman"/>
          <w:szCs w:val="24"/>
          <w:shd w:val="clear" w:color="auto" w:fill="FFFFFF"/>
        </w:rPr>
        <w:t>RG-Soft</w:t>
      </w:r>
      <w:r w:rsidR="00E26A45">
        <w:rPr>
          <w:rFonts w:ascii="Times New Roman" w:hAnsi="Times New Roman"/>
          <w:szCs w:val="24"/>
          <w:shd w:val="clear" w:color="auto" w:fill="FFFFFF"/>
        </w:rPr>
        <w:t>»</w:t>
      </w:r>
      <w:r w:rsidR="00FD7264">
        <w:rPr>
          <w:rFonts w:ascii="Times New Roman" w:hAnsi="Times New Roman"/>
          <w:szCs w:val="24"/>
        </w:rPr>
        <w:t>,</w:t>
      </w:r>
      <w:r w:rsidR="00FD7264" w:rsidRPr="00FD7264">
        <w:rPr>
          <w:rFonts w:ascii="Times New Roman" w:hAnsi="Times New Roman"/>
          <w:szCs w:val="24"/>
        </w:rPr>
        <w:t xml:space="preserve"> </w:t>
      </w:r>
      <w:r w:rsidR="00FD7264">
        <w:rPr>
          <w:rFonts w:ascii="Times New Roman" w:hAnsi="Times New Roman"/>
          <w:szCs w:val="24"/>
        </w:rPr>
        <w:t xml:space="preserve">к задачам </w:t>
      </w:r>
      <w:r w:rsidRPr="00820247">
        <w:rPr>
          <w:rFonts w:ascii="Times New Roman" w:hAnsi="Times New Roman"/>
          <w:szCs w:val="24"/>
        </w:rPr>
        <w:t xml:space="preserve">оценки </w:t>
      </w:r>
      <w:r w:rsidR="00FD7264">
        <w:rPr>
          <w:rFonts w:ascii="Times New Roman" w:hAnsi="Times New Roman"/>
          <w:szCs w:val="24"/>
        </w:rPr>
        <w:t xml:space="preserve">педагогического персонала </w:t>
      </w:r>
      <w:r w:rsidR="00786BBE">
        <w:rPr>
          <w:rFonts w:ascii="Times New Roman" w:hAnsi="Times New Roman"/>
          <w:szCs w:val="24"/>
        </w:rPr>
        <w:t>в</w:t>
      </w:r>
      <w:r w:rsidR="00A0428D" w:rsidRPr="00A0428D">
        <w:rPr>
          <w:rFonts w:ascii="Times New Roman" w:hAnsi="Times New Roman"/>
          <w:szCs w:val="24"/>
        </w:rPr>
        <w:t xml:space="preserve"> </w:t>
      </w:r>
      <w:r w:rsidR="00FD7264">
        <w:rPr>
          <w:rFonts w:ascii="Times New Roman" w:hAnsi="Times New Roman"/>
          <w:szCs w:val="24"/>
        </w:rPr>
        <w:t>средней общеобразовательной школ</w:t>
      </w:r>
      <w:r w:rsidR="00786BBE">
        <w:rPr>
          <w:rFonts w:ascii="Times New Roman" w:hAnsi="Times New Roman"/>
          <w:szCs w:val="24"/>
        </w:rPr>
        <w:t>е</w:t>
      </w:r>
      <w:r w:rsidR="00FD7264">
        <w:rPr>
          <w:rFonts w:ascii="Times New Roman" w:hAnsi="Times New Roman"/>
          <w:szCs w:val="24"/>
        </w:rPr>
        <w:t xml:space="preserve"> (СОШ)</w:t>
      </w:r>
      <w:r w:rsidRPr="00820247">
        <w:rPr>
          <w:rFonts w:ascii="Times New Roman" w:hAnsi="Times New Roman"/>
          <w:szCs w:val="24"/>
        </w:rPr>
        <w:t xml:space="preserve">. </w:t>
      </w:r>
      <w:r w:rsidR="00B9330F">
        <w:rPr>
          <w:rFonts w:ascii="Times New Roman" w:hAnsi="Times New Roman"/>
          <w:szCs w:val="24"/>
        </w:rPr>
        <w:t xml:space="preserve">В СОШ </w:t>
      </w:r>
      <w:r w:rsidR="002E0F4D">
        <w:rPr>
          <w:rFonts w:ascii="Times New Roman" w:hAnsi="Times New Roman"/>
          <w:szCs w:val="24"/>
        </w:rPr>
        <w:t>магистрантом</w:t>
      </w:r>
      <w:r w:rsidR="00185706">
        <w:rPr>
          <w:rFonts w:ascii="Times New Roman" w:hAnsi="Times New Roman"/>
          <w:szCs w:val="24"/>
        </w:rPr>
        <w:t xml:space="preserve"> (педагогом данного образовательного учреждения)</w:t>
      </w:r>
      <w:r w:rsidR="002E0F4D">
        <w:rPr>
          <w:rFonts w:ascii="Times New Roman" w:hAnsi="Times New Roman"/>
          <w:szCs w:val="24"/>
        </w:rPr>
        <w:t xml:space="preserve"> </w:t>
      </w:r>
      <w:r w:rsidR="00B9330F">
        <w:rPr>
          <w:rFonts w:ascii="Times New Roman" w:hAnsi="Times New Roman"/>
          <w:szCs w:val="24"/>
        </w:rPr>
        <w:t xml:space="preserve">был проведен эксперимент по </w:t>
      </w:r>
      <w:r w:rsidRPr="00820247">
        <w:rPr>
          <w:rFonts w:ascii="Times New Roman" w:hAnsi="Times New Roman"/>
          <w:szCs w:val="24"/>
        </w:rPr>
        <w:t>оценк</w:t>
      </w:r>
      <w:r w:rsidR="00B9330F">
        <w:rPr>
          <w:rFonts w:ascii="Times New Roman" w:hAnsi="Times New Roman"/>
          <w:szCs w:val="24"/>
        </w:rPr>
        <w:t>е</w:t>
      </w:r>
      <w:r w:rsidRPr="00820247">
        <w:rPr>
          <w:rFonts w:ascii="Times New Roman" w:hAnsi="Times New Roman"/>
          <w:szCs w:val="24"/>
        </w:rPr>
        <w:t xml:space="preserve"> профессиональной деятельности учител</w:t>
      </w:r>
      <w:r w:rsidR="00A0428D">
        <w:rPr>
          <w:rFonts w:ascii="Times New Roman" w:hAnsi="Times New Roman"/>
          <w:szCs w:val="24"/>
        </w:rPr>
        <w:t>ей</w:t>
      </w:r>
      <w:r w:rsidRPr="00820247">
        <w:rPr>
          <w:rFonts w:ascii="Times New Roman" w:hAnsi="Times New Roman"/>
          <w:szCs w:val="24"/>
        </w:rPr>
        <w:t xml:space="preserve"> школы</w:t>
      </w:r>
      <w:r w:rsidR="00B9330F">
        <w:rPr>
          <w:rFonts w:ascii="Times New Roman" w:hAnsi="Times New Roman"/>
          <w:szCs w:val="24"/>
        </w:rPr>
        <w:t xml:space="preserve"> </w:t>
      </w:r>
      <w:r w:rsidRPr="00820247">
        <w:rPr>
          <w:rFonts w:ascii="Times New Roman" w:hAnsi="Times New Roman"/>
          <w:szCs w:val="24"/>
        </w:rPr>
        <w:t>с использованием метода «360 градусов»</w:t>
      </w:r>
      <w:r w:rsidR="00B9330F">
        <w:rPr>
          <w:rFonts w:ascii="Times New Roman" w:hAnsi="Times New Roman"/>
          <w:szCs w:val="24"/>
        </w:rPr>
        <w:t xml:space="preserve">. В качестве респондентов, предоставляющих обратную связь, в </w:t>
      </w:r>
      <w:r w:rsidR="00B9330F">
        <w:rPr>
          <w:rFonts w:ascii="Times New Roman" w:hAnsi="Times New Roman"/>
          <w:szCs w:val="24"/>
        </w:rPr>
        <w:lastRenderedPageBreak/>
        <w:t>оценке приняли участие ко</w:t>
      </w:r>
      <w:r w:rsidRPr="00820247">
        <w:rPr>
          <w:rFonts w:ascii="Times New Roman" w:hAnsi="Times New Roman"/>
          <w:szCs w:val="24"/>
        </w:rPr>
        <w:t>ллеги (другие педагоги)</w:t>
      </w:r>
      <w:r w:rsidR="00B9330F">
        <w:rPr>
          <w:rFonts w:ascii="Times New Roman" w:hAnsi="Times New Roman"/>
          <w:szCs w:val="24"/>
        </w:rPr>
        <w:t>, а также представители администрации школы.</w:t>
      </w:r>
    </w:p>
    <w:p w14:paraId="608134D1" w14:textId="5A5B631D" w:rsidR="000975E2" w:rsidRPr="00820247" w:rsidRDefault="000975E2" w:rsidP="00D031F2">
      <w:pPr>
        <w:ind w:firstLine="357"/>
        <w:jc w:val="both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szCs w:val="24"/>
        </w:rPr>
        <w:t xml:space="preserve">Работа проводилась с использованием </w:t>
      </w:r>
      <w:r w:rsidR="00D41265">
        <w:rPr>
          <w:rFonts w:ascii="Times New Roman" w:hAnsi="Times New Roman"/>
          <w:szCs w:val="24"/>
          <w:shd w:val="clear" w:color="auto" w:fill="FFFFFF"/>
        </w:rPr>
        <w:t>HRM-системы</w:t>
      </w:r>
      <w:r w:rsidRPr="00820247">
        <w:rPr>
          <w:rFonts w:ascii="Times New Roman" w:hAnsi="Times New Roman"/>
          <w:szCs w:val="24"/>
        </w:rPr>
        <w:t xml:space="preserve"> «RG-Soft: Оценка 360», построенной на технологической платформе «1С:Предприятие 8.3»</w:t>
      </w:r>
      <w:r w:rsidR="00A0428D" w:rsidRPr="00A0428D">
        <w:rPr>
          <w:rFonts w:ascii="Times New Roman" w:hAnsi="Times New Roman"/>
          <w:szCs w:val="24"/>
        </w:rPr>
        <w:t xml:space="preserve"> [</w:t>
      </w:r>
      <w:r w:rsidR="00A0428D">
        <w:rPr>
          <w:rFonts w:ascii="Times New Roman" w:hAnsi="Times New Roman"/>
          <w:szCs w:val="24"/>
        </w:rPr>
        <w:t>3</w:t>
      </w:r>
      <w:r w:rsidR="00A0428D" w:rsidRPr="00A0428D">
        <w:rPr>
          <w:rFonts w:ascii="Times New Roman" w:hAnsi="Times New Roman"/>
          <w:szCs w:val="24"/>
        </w:rPr>
        <w:t>]</w:t>
      </w:r>
      <w:r w:rsidRPr="00820247">
        <w:rPr>
          <w:rFonts w:ascii="Times New Roman" w:hAnsi="Times New Roman"/>
          <w:szCs w:val="24"/>
        </w:rPr>
        <w:t>. Данная платформа была выбрана благодаря своей универсальности, широким возможностям для адаптации под специфические задачи и популярности в учреждениях бюджетной сферы. Система поддерживает как локальное развертывание, так и облачный формат работы.</w:t>
      </w:r>
    </w:p>
    <w:p w14:paraId="57D40E91" w14:textId="00EEC890" w:rsidR="000975E2" w:rsidRDefault="000975E2" w:rsidP="00D031F2">
      <w:pPr>
        <w:ind w:firstLine="357"/>
        <w:jc w:val="both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szCs w:val="24"/>
        </w:rPr>
        <w:t>Для учител</w:t>
      </w:r>
      <w:r w:rsidR="00A0428D">
        <w:rPr>
          <w:rFonts w:ascii="Times New Roman" w:hAnsi="Times New Roman"/>
          <w:szCs w:val="24"/>
        </w:rPr>
        <w:t>ей</w:t>
      </w:r>
      <w:r w:rsidRPr="00820247">
        <w:rPr>
          <w:rFonts w:ascii="Times New Roman" w:hAnsi="Times New Roman"/>
          <w:szCs w:val="24"/>
        </w:rPr>
        <w:t xml:space="preserve"> была сформирована цифровая анкета оценки, основанная на утвержденной модели педагогических компетенций. Модель включала </w:t>
      </w:r>
      <w:r w:rsidR="00A0428D" w:rsidRPr="00820247">
        <w:rPr>
          <w:rFonts w:ascii="Times New Roman" w:hAnsi="Times New Roman"/>
          <w:szCs w:val="24"/>
        </w:rPr>
        <w:t xml:space="preserve">такие </w:t>
      </w:r>
      <w:r w:rsidRPr="00820247">
        <w:rPr>
          <w:rFonts w:ascii="Times New Roman" w:hAnsi="Times New Roman"/>
          <w:szCs w:val="24"/>
        </w:rPr>
        <w:t>кластеры, как «Предметная и методическая компетентность», «Коммуникация и взаимодействие», «Организация образовательной деятельности», «Личностные профессиональные качества»</w:t>
      </w:r>
      <w:r w:rsidR="00922F44">
        <w:rPr>
          <w:rFonts w:ascii="Times New Roman" w:hAnsi="Times New Roman"/>
          <w:szCs w:val="24"/>
        </w:rPr>
        <w:t xml:space="preserve"> </w:t>
      </w:r>
      <w:r w:rsidR="00786BBE" w:rsidRPr="00786BBE">
        <w:rPr>
          <w:rFonts w:ascii="Times New Roman" w:hAnsi="Times New Roman"/>
          <w:szCs w:val="24"/>
        </w:rPr>
        <w:t>[4]</w:t>
      </w:r>
      <w:r w:rsidRPr="00820247">
        <w:rPr>
          <w:rFonts w:ascii="Times New Roman" w:hAnsi="Times New Roman"/>
          <w:szCs w:val="24"/>
        </w:rPr>
        <w:t>.</w:t>
      </w:r>
    </w:p>
    <w:p w14:paraId="3DAF735C" w14:textId="6390FE19" w:rsidR="00786BBE" w:rsidRPr="00820247" w:rsidRDefault="00786BBE" w:rsidP="00D031F2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процессе выполнения проекта </w:t>
      </w:r>
      <w:r w:rsidR="00185706">
        <w:rPr>
          <w:rFonts w:ascii="Times New Roman" w:hAnsi="Times New Roman"/>
          <w:szCs w:val="24"/>
        </w:rPr>
        <w:t xml:space="preserve">магистрантом </w:t>
      </w:r>
      <w:r>
        <w:rPr>
          <w:rFonts w:ascii="Times New Roman" w:hAnsi="Times New Roman"/>
          <w:szCs w:val="24"/>
        </w:rPr>
        <w:t>были выделены и выполнены следующие этапы</w:t>
      </w:r>
      <w:r w:rsidR="00922F44">
        <w:rPr>
          <w:rFonts w:ascii="Times New Roman" w:hAnsi="Times New Roman"/>
          <w:szCs w:val="24"/>
        </w:rPr>
        <w:t>:</w:t>
      </w:r>
    </w:p>
    <w:p w14:paraId="7D3FA5F1" w14:textId="4C70F15B" w:rsidR="000975E2" w:rsidRPr="00922F44" w:rsidRDefault="000975E2" w:rsidP="00D031F2">
      <w:pPr>
        <w:ind w:firstLine="357"/>
        <w:jc w:val="both"/>
        <w:rPr>
          <w:rFonts w:ascii="Times New Roman" w:hAnsi="Times New Roman"/>
          <w:szCs w:val="24"/>
        </w:rPr>
      </w:pPr>
      <w:r w:rsidRPr="00D011F7">
        <w:rPr>
          <w:rFonts w:ascii="Times New Roman" w:hAnsi="Times New Roman"/>
          <w:iCs/>
          <w:szCs w:val="24"/>
        </w:rPr>
        <w:t>1. Подготовка</w:t>
      </w:r>
      <w:r w:rsidRPr="00D011F7">
        <w:rPr>
          <w:rFonts w:ascii="Times New Roman" w:hAnsi="Times New Roman"/>
          <w:bCs/>
          <w:szCs w:val="24"/>
        </w:rPr>
        <w:t>:</w:t>
      </w:r>
      <w:r w:rsidRPr="00922F44">
        <w:rPr>
          <w:rFonts w:ascii="Times New Roman" w:hAnsi="Times New Roman"/>
          <w:szCs w:val="24"/>
        </w:rPr>
        <w:t xml:space="preserve"> </w:t>
      </w:r>
      <w:r w:rsidR="003C5F41" w:rsidRPr="00922F44">
        <w:rPr>
          <w:rFonts w:ascii="Times New Roman" w:hAnsi="Times New Roman"/>
          <w:szCs w:val="24"/>
        </w:rPr>
        <w:t>в</w:t>
      </w:r>
      <w:r w:rsidRPr="00922F44">
        <w:rPr>
          <w:rFonts w:ascii="Times New Roman" w:hAnsi="Times New Roman"/>
          <w:szCs w:val="24"/>
        </w:rPr>
        <w:t xml:space="preserve"> систему были загружены профиль </w:t>
      </w:r>
      <w:r w:rsidR="00786BBE" w:rsidRPr="00922F44">
        <w:rPr>
          <w:rFonts w:ascii="Times New Roman" w:hAnsi="Times New Roman"/>
          <w:szCs w:val="24"/>
        </w:rPr>
        <w:t>участника оценки</w:t>
      </w:r>
      <w:r w:rsidRPr="00922F44">
        <w:rPr>
          <w:rFonts w:ascii="Times New Roman" w:hAnsi="Times New Roman"/>
          <w:szCs w:val="24"/>
        </w:rPr>
        <w:t xml:space="preserve">, список </w:t>
      </w:r>
      <w:r w:rsidR="00786BBE" w:rsidRPr="00922F44">
        <w:rPr>
          <w:rFonts w:ascii="Times New Roman" w:hAnsi="Times New Roman"/>
          <w:szCs w:val="24"/>
        </w:rPr>
        <w:t>респ</w:t>
      </w:r>
      <w:r w:rsidR="00922F44">
        <w:rPr>
          <w:rFonts w:ascii="Times New Roman" w:hAnsi="Times New Roman"/>
          <w:szCs w:val="24"/>
        </w:rPr>
        <w:t>о</w:t>
      </w:r>
      <w:r w:rsidR="00786BBE" w:rsidRPr="00922F44">
        <w:rPr>
          <w:rFonts w:ascii="Times New Roman" w:hAnsi="Times New Roman"/>
          <w:szCs w:val="24"/>
        </w:rPr>
        <w:t>ндентов</w:t>
      </w:r>
      <w:r w:rsidRPr="00922F44">
        <w:rPr>
          <w:rFonts w:ascii="Times New Roman" w:hAnsi="Times New Roman"/>
          <w:szCs w:val="24"/>
        </w:rPr>
        <w:t xml:space="preserve"> (коллеги и руководители) и анкеты.</w:t>
      </w:r>
    </w:p>
    <w:p w14:paraId="0DCE0384" w14:textId="6278515C" w:rsidR="000975E2" w:rsidRPr="00922F44" w:rsidRDefault="000975E2" w:rsidP="00D031F2">
      <w:pPr>
        <w:ind w:firstLine="357"/>
        <w:jc w:val="both"/>
        <w:rPr>
          <w:rFonts w:ascii="Times New Roman" w:hAnsi="Times New Roman"/>
          <w:szCs w:val="24"/>
        </w:rPr>
      </w:pPr>
      <w:r w:rsidRPr="00D011F7">
        <w:rPr>
          <w:rFonts w:ascii="Times New Roman" w:hAnsi="Times New Roman"/>
          <w:iCs/>
          <w:szCs w:val="24"/>
        </w:rPr>
        <w:t>2. Проведение:</w:t>
      </w:r>
      <w:r w:rsidRPr="00922F44">
        <w:rPr>
          <w:rFonts w:ascii="Times New Roman" w:hAnsi="Times New Roman"/>
          <w:szCs w:val="24"/>
        </w:rPr>
        <w:t xml:space="preserve"> </w:t>
      </w:r>
      <w:r w:rsidR="00786BBE" w:rsidRPr="00922F44">
        <w:rPr>
          <w:rFonts w:ascii="Times New Roman" w:hAnsi="Times New Roman"/>
          <w:szCs w:val="24"/>
        </w:rPr>
        <w:t>респонденты</w:t>
      </w:r>
      <w:r w:rsidRPr="00922F44">
        <w:rPr>
          <w:rFonts w:ascii="Times New Roman" w:hAnsi="Times New Roman"/>
          <w:szCs w:val="24"/>
        </w:rPr>
        <w:t xml:space="preserve"> получили персональные доступы</w:t>
      </w:r>
      <w:r w:rsidR="00786BBE" w:rsidRPr="00922F44">
        <w:rPr>
          <w:rFonts w:ascii="Times New Roman" w:hAnsi="Times New Roman"/>
          <w:szCs w:val="24"/>
        </w:rPr>
        <w:t xml:space="preserve"> в систему</w:t>
      </w:r>
      <w:r w:rsidRPr="00922F44">
        <w:rPr>
          <w:rFonts w:ascii="Times New Roman" w:hAnsi="Times New Roman"/>
          <w:szCs w:val="24"/>
        </w:rPr>
        <w:t xml:space="preserve"> и в дистанционном режиме анонимно заполнили анкеты, выставляя баллы и при необходимости оставляя комментарии по каждому критерию.</w:t>
      </w:r>
    </w:p>
    <w:p w14:paraId="3369A743" w14:textId="3CD6252B" w:rsidR="000975E2" w:rsidRPr="00922F44" w:rsidRDefault="000975E2" w:rsidP="00D031F2">
      <w:pPr>
        <w:ind w:firstLine="357"/>
        <w:jc w:val="both"/>
        <w:rPr>
          <w:rFonts w:ascii="Times New Roman" w:hAnsi="Times New Roman"/>
          <w:szCs w:val="24"/>
        </w:rPr>
      </w:pPr>
      <w:r w:rsidRPr="00D011F7">
        <w:rPr>
          <w:rFonts w:ascii="Times New Roman" w:hAnsi="Times New Roman"/>
          <w:bCs/>
          <w:szCs w:val="24"/>
        </w:rPr>
        <w:t>3</w:t>
      </w:r>
      <w:r w:rsidRPr="00D011F7">
        <w:rPr>
          <w:rFonts w:ascii="Times New Roman" w:hAnsi="Times New Roman"/>
          <w:iCs/>
          <w:szCs w:val="24"/>
        </w:rPr>
        <w:t>. Обработка:</w:t>
      </w:r>
      <w:r w:rsidRPr="00922F44">
        <w:rPr>
          <w:rFonts w:ascii="Times New Roman" w:hAnsi="Times New Roman"/>
          <w:szCs w:val="24"/>
        </w:rPr>
        <w:t xml:space="preserve"> </w:t>
      </w:r>
      <w:r w:rsidR="003C5F41" w:rsidRPr="00922F44">
        <w:rPr>
          <w:rFonts w:ascii="Times New Roman" w:hAnsi="Times New Roman"/>
          <w:szCs w:val="24"/>
        </w:rPr>
        <w:t>с</w:t>
      </w:r>
      <w:r w:rsidRPr="00922F44">
        <w:rPr>
          <w:rFonts w:ascii="Times New Roman" w:hAnsi="Times New Roman"/>
          <w:szCs w:val="24"/>
        </w:rPr>
        <w:t xml:space="preserve">истема автоматически обработала результаты, исключив возможные арифметические ошибки и </w:t>
      </w:r>
      <w:r w:rsidR="00786BBE" w:rsidRPr="00922F44">
        <w:rPr>
          <w:rFonts w:ascii="Times New Roman" w:hAnsi="Times New Roman"/>
          <w:szCs w:val="24"/>
        </w:rPr>
        <w:t xml:space="preserve">выполнив </w:t>
      </w:r>
      <w:r w:rsidRPr="00922F44">
        <w:rPr>
          <w:rFonts w:ascii="Times New Roman" w:hAnsi="Times New Roman"/>
          <w:szCs w:val="24"/>
        </w:rPr>
        <w:t>усреднени</w:t>
      </w:r>
      <w:r w:rsidR="00786BBE" w:rsidRPr="00922F44">
        <w:rPr>
          <w:rFonts w:ascii="Times New Roman" w:hAnsi="Times New Roman"/>
          <w:szCs w:val="24"/>
        </w:rPr>
        <w:t>е</w:t>
      </w:r>
      <w:r w:rsidRPr="00922F44">
        <w:rPr>
          <w:rFonts w:ascii="Times New Roman" w:hAnsi="Times New Roman"/>
          <w:szCs w:val="24"/>
        </w:rPr>
        <w:t xml:space="preserve"> множества оценок.</w:t>
      </w:r>
    </w:p>
    <w:p w14:paraId="3F2C2031" w14:textId="7E5CA7ED" w:rsidR="000975E2" w:rsidRPr="00922F44" w:rsidRDefault="000975E2" w:rsidP="003C5F41">
      <w:pPr>
        <w:ind w:firstLine="357"/>
        <w:jc w:val="both"/>
        <w:rPr>
          <w:rFonts w:ascii="Times New Roman" w:hAnsi="Times New Roman"/>
          <w:szCs w:val="24"/>
        </w:rPr>
      </w:pPr>
      <w:r w:rsidRPr="00D011F7">
        <w:rPr>
          <w:rFonts w:ascii="Times New Roman" w:hAnsi="Times New Roman"/>
          <w:iCs/>
          <w:szCs w:val="24"/>
        </w:rPr>
        <w:t>4. Анализ и отчетность</w:t>
      </w:r>
      <w:r w:rsidRPr="00D011F7">
        <w:rPr>
          <w:rFonts w:ascii="Times New Roman" w:hAnsi="Times New Roman"/>
          <w:bCs/>
          <w:szCs w:val="24"/>
        </w:rPr>
        <w:t>:</w:t>
      </w:r>
      <w:r w:rsidRPr="00922F44">
        <w:rPr>
          <w:rFonts w:ascii="Times New Roman" w:hAnsi="Times New Roman"/>
          <w:szCs w:val="24"/>
        </w:rPr>
        <w:t xml:space="preserve"> </w:t>
      </w:r>
      <w:r w:rsidR="003C5F41" w:rsidRPr="00922F44">
        <w:rPr>
          <w:rFonts w:ascii="Times New Roman" w:hAnsi="Times New Roman"/>
          <w:szCs w:val="24"/>
        </w:rPr>
        <w:t>н</w:t>
      </w:r>
      <w:r w:rsidRPr="00922F44">
        <w:rPr>
          <w:rFonts w:ascii="Times New Roman" w:hAnsi="Times New Roman"/>
          <w:szCs w:val="24"/>
        </w:rPr>
        <w:t>а основе собранных данных система сформировала детализированный отчет для</w:t>
      </w:r>
      <w:r w:rsidR="003C5F41" w:rsidRPr="00922F44">
        <w:rPr>
          <w:rFonts w:ascii="Times New Roman" w:hAnsi="Times New Roman"/>
          <w:szCs w:val="24"/>
        </w:rPr>
        <w:t xml:space="preserve"> </w:t>
      </w:r>
      <w:r w:rsidR="00786BBE" w:rsidRPr="00922F44">
        <w:rPr>
          <w:rFonts w:ascii="Times New Roman" w:hAnsi="Times New Roman"/>
          <w:szCs w:val="24"/>
        </w:rPr>
        <w:t>участника оценки</w:t>
      </w:r>
      <w:r w:rsidR="003C5F41" w:rsidRPr="00922F44">
        <w:rPr>
          <w:rFonts w:ascii="Times New Roman" w:hAnsi="Times New Roman"/>
          <w:szCs w:val="24"/>
        </w:rPr>
        <w:t>, а именно н</w:t>
      </w:r>
      <w:r w:rsidRPr="00922F44">
        <w:rPr>
          <w:rFonts w:ascii="Times New Roman" w:hAnsi="Times New Roman"/>
          <w:szCs w:val="24"/>
        </w:rPr>
        <w:t>аглядн</w:t>
      </w:r>
      <w:r w:rsidR="003C5F41" w:rsidRPr="00922F44">
        <w:rPr>
          <w:rFonts w:ascii="Times New Roman" w:hAnsi="Times New Roman"/>
          <w:szCs w:val="24"/>
        </w:rPr>
        <w:t>ую</w:t>
      </w:r>
      <w:r w:rsidRPr="00922F44">
        <w:rPr>
          <w:rFonts w:ascii="Times New Roman" w:hAnsi="Times New Roman"/>
          <w:szCs w:val="24"/>
        </w:rPr>
        <w:t xml:space="preserve"> диаграмм</w:t>
      </w:r>
      <w:r w:rsidR="003C5F41" w:rsidRPr="00922F44">
        <w:rPr>
          <w:rFonts w:ascii="Times New Roman" w:hAnsi="Times New Roman"/>
          <w:szCs w:val="24"/>
        </w:rPr>
        <w:t>у</w:t>
      </w:r>
      <w:r w:rsidRPr="00922F44">
        <w:rPr>
          <w:rFonts w:ascii="Times New Roman" w:hAnsi="Times New Roman"/>
          <w:szCs w:val="24"/>
        </w:rPr>
        <w:t xml:space="preserve"> (см. рис. 1), отображающ</w:t>
      </w:r>
      <w:r w:rsidR="003C5F41" w:rsidRPr="00922F44">
        <w:rPr>
          <w:rFonts w:ascii="Times New Roman" w:hAnsi="Times New Roman"/>
          <w:szCs w:val="24"/>
        </w:rPr>
        <w:t>ую</w:t>
      </w:r>
      <w:r w:rsidRPr="00922F44">
        <w:rPr>
          <w:rFonts w:ascii="Times New Roman" w:hAnsi="Times New Roman"/>
          <w:szCs w:val="24"/>
        </w:rPr>
        <w:t xml:space="preserve"> </w:t>
      </w:r>
      <w:r w:rsidR="00786BBE" w:rsidRPr="00922F44">
        <w:rPr>
          <w:rFonts w:ascii="Times New Roman" w:hAnsi="Times New Roman"/>
          <w:szCs w:val="24"/>
        </w:rPr>
        <w:t xml:space="preserve">достигнутый респондентом </w:t>
      </w:r>
      <w:r w:rsidR="003C5F41" w:rsidRPr="00922F44">
        <w:rPr>
          <w:rFonts w:ascii="Times New Roman" w:hAnsi="Times New Roman"/>
          <w:szCs w:val="24"/>
        </w:rPr>
        <w:t>уровень</w:t>
      </w:r>
      <w:r w:rsidRPr="00922F44">
        <w:rPr>
          <w:rFonts w:ascii="Times New Roman" w:hAnsi="Times New Roman"/>
          <w:szCs w:val="24"/>
        </w:rPr>
        <w:t xml:space="preserve"> по каждой компетенции. Это позволило выявить сильные стороны («зоны успеха») и аспекты, требующие развития («зоны роста»).</w:t>
      </w:r>
    </w:p>
    <w:p w14:paraId="3FE8FB3F" w14:textId="77777777" w:rsidR="000975E2" w:rsidRPr="00820247" w:rsidRDefault="000975E2" w:rsidP="00FC6E70">
      <w:pPr>
        <w:jc w:val="both"/>
        <w:rPr>
          <w:rFonts w:ascii="Times New Roman" w:hAnsi="Times New Roman"/>
          <w:szCs w:val="24"/>
        </w:rPr>
      </w:pPr>
    </w:p>
    <w:p w14:paraId="379EAD8B" w14:textId="74F524CF" w:rsidR="000975E2" w:rsidRPr="00820247" w:rsidRDefault="009F5342" w:rsidP="009F4BED">
      <w:pPr>
        <w:ind w:firstLine="357"/>
        <w:jc w:val="both"/>
        <w:rPr>
          <w:rFonts w:ascii="Times New Roman" w:hAnsi="Times New Roman"/>
          <w:szCs w:val="24"/>
        </w:rPr>
      </w:pPr>
      <w:r w:rsidRPr="00820247">
        <w:rPr>
          <w:rFonts w:ascii="Times New Roman" w:hAnsi="Times New Roman"/>
          <w:noProof/>
          <w:szCs w:val="24"/>
          <w14:ligatures w14:val="standardContextual"/>
        </w:rPr>
        <w:drawing>
          <wp:inline distT="0" distB="0" distL="0" distR="0" wp14:anchorId="4882ADFB" wp14:editId="79EC1BCA">
            <wp:extent cx="5105400" cy="2880360"/>
            <wp:effectExtent l="0" t="0" r="0" b="15240"/>
            <wp:docPr id="6858502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336B27" w14:textId="5B7721ED" w:rsidR="00F26858" w:rsidRDefault="00F26858" w:rsidP="00F26858">
      <w:pPr>
        <w:tabs>
          <w:tab w:val="left" w:pos="1134"/>
        </w:tabs>
        <w:ind w:firstLine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Рис. 1. Диаграмма компетенций участника оценки: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54A1D7F9" wp14:editId="797CDF65">
            <wp:extent cx="464820" cy="121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4"/>
        </w:rPr>
        <w:t xml:space="preserve"> </w:t>
      </w:r>
      <w:r w:rsidR="00922F44" w:rsidRPr="00922F44">
        <w:rPr>
          <w:rFonts w:ascii="Times New Roman" w:hAnsi="Times New Roman"/>
          <w:szCs w:val="24"/>
        </w:rPr>
        <w:t>—</w:t>
      </w:r>
      <w:r>
        <w:rPr>
          <w:rFonts w:ascii="Times New Roman" w:hAnsi="Times New Roman"/>
          <w:szCs w:val="24"/>
        </w:rPr>
        <w:t xml:space="preserve"> профиль участника; </w:t>
      </w:r>
      <w:r>
        <w:rPr>
          <w:rFonts w:ascii="Times New Roman" w:hAnsi="Times New Roman"/>
          <w:noProof/>
          <w:szCs w:val="24"/>
        </w:rPr>
        <w:drawing>
          <wp:inline distT="0" distB="0" distL="0" distR="0" wp14:anchorId="45FB6A8D" wp14:editId="131EEF1A">
            <wp:extent cx="487680" cy="114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F44" w:rsidRPr="00922F44">
        <w:t xml:space="preserve"> </w:t>
      </w:r>
      <w:r w:rsidR="00922F44" w:rsidRPr="00922F44">
        <w:rPr>
          <w:rFonts w:ascii="Times New Roman" w:hAnsi="Times New Roman"/>
          <w:szCs w:val="24"/>
        </w:rPr>
        <w:t>—</w:t>
      </w:r>
      <w:r>
        <w:rPr>
          <w:rFonts w:ascii="Times New Roman" w:hAnsi="Times New Roman"/>
          <w:szCs w:val="24"/>
        </w:rPr>
        <w:t xml:space="preserve"> уровень дифференцирующей компетенции</w:t>
      </w:r>
    </w:p>
    <w:p w14:paraId="24A29F65" w14:textId="77777777" w:rsidR="00F26858" w:rsidRDefault="00F26858" w:rsidP="00F26858">
      <w:pPr>
        <w:ind w:firstLine="357"/>
        <w:jc w:val="both"/>
        <w:rPr>
          <w:rFonts w:ascii="Times New Roman" w:hAnsi="Times New Roman"/>
          <w:szCs w:val="24"/>
        </w:rPr>
      </w:pPr>
    </w:p>
    <w:p w14:paraId="6BF069CA" w14:textId="4CFBE777" w:rsidR="00820247" w:rsidRPr="00F26858" w:rsidRDefault="00F26858" w:rsidP="00980E03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ходе обсуждения </w:t>
      </w:r>
      <w:r w:rsidR="00185706">
        <w:rPr>
          <w:rFonts w:ascii="Times New Roman" w:hAnsi="Times New Roman"/>
          <w:szCs w:val="24"/>
        </w:rPr>
        <w:t xml:space="preserve">в педагогическом коллективе </w:t>
      </w:r>
      <w:r>
        <w:rPr>
          <w:rFonts w:ascii="Times New Roman" w:hAnsi="Times New Roman"/>
          <w:szCs w:val="24"/>
        </w:rPr>
        <w:t>были выявлены следующие п</w:t>
      </w:r>
      <w:r w:rsidR="00820247" w:rsidRPr="00F26858">
        <w:rPr>
          <w:rFonts w:ascii="Times New Roman" w:hAnsi="Times New Roman"/>
          <w:szCs w:val="24"/>
        </w:rPr>
        <w:t xml:space="preserve">реимущества использования </w:t>
      </w:r>
      <w:r>
        <w:rPr>
          <w:rFonts w:ascii="Times New Roman" w:hAnsi="Times New Roman"/>
          <w:szCs w:val="24"/>
          <w:shd w:val="clear" w:color="auto" w:fill="FFFFFF"/>
        </w:rPr>
        <w:t xml:space="preserve">HRM-системы на базе платформы 1С для проведения </w:t>
      </w:r>
      <w:r w:rsidR="00820247" w:rsidRPr="00F26858">
        <w:rPr>
          <w:rFonts w:ascii="Times New Roman" w:hAnsi="Times New Roman"/>
          <w:szCs w:val="24"/>
        </w:rPr>
        <w:t>оценк</w:t>
      </w:r>
      <w:r>
        <w:rPr>
          <w:rFonts w:ascii="Times New Roman" w:hAnsi="Times New Roman"/>
          <w:szCs w:val="24"/>
        </w:rPr>
        <w:t>и</w:t>
      </w:r>
      <w:r w:rsidR="00820247" w:rsidRPr="00F26858">
        <w:rPr>
          <w:rFonts w:ascii="Times New Roman" w:hAnsi="Times New Roman"/>
          <w:szCs w:val="24"/>
        </w:rPr>
        <w:t xml:space="preserve"> педагог</w:t>
      </w:r>
      <w:r>
        <w:rPr>
          <w:rFonts w:ascii="Times New Roman" w:hAnsi="Times New Roman"/>
          <w:szCs w:val="24"/>
        </w:rPr>
        <w:t>ов СОШ</w:t>
      </w:r>
      <w:r w:rsidR="00820247" w:rsidRPr="00F26858">
        <w:rPr>
          <w:rFonts w:ascii="Times New Roman" w:hAnsi="Times New Roman"/>
          <w:szCs w:val="24"/>
        </w:rPr>
        <w:t>:</w:t>
      </w:r>
    </w:p>
    <w:p w14:paraId="01174892" w14:textId="60F8E607" w:rsidR="00820247" w:rsidRPr="00922F44" w:rsidRDefault="00820247" w:rsidP="00820247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iCs/>
          <w:sz w:val="24"/>
          <w:szCs w:val="24"/>
        </w:rPr>
        <w:t>Объектив</w:t>
      </w:r>
      <w:r w:rsidR="00F26858" w:rsidRPr="00D011F7">
        <w:rPr>
          <w:rFonts w:ascii="Times New Roman" w:hAnsi="Times New Roman" w:cs="Times New Roman"/>
          <w:iCs/>
          <w:sz w:val="24"/>
          <w:szCs w:val="24"/>
        </w:rPr>
        <w:t>ность оценки</w:t>
      </w:r>
      <w:r w:rsidRPr="00D011F7">
        <w:rPr>
          <w:rFonts w:ascii="Times New Roman" w:hAnsi="Times New Roman" w:cs="Times New Roman"/>
          <w:iCs/>
          <w:sz w:val="24"/>
          <w:szCs w:val="24"/>
        </w:rPr>
        <w:t>.</w:t>
      </w:r>
      <w:r w:rsidRPr="00922F44">
        <w:rPr>
          <w:rFonts w:ascii="Times New Roman" w:hAnsi="Times New Roman" w:cs="Times New Roman"/>
          <w:sz w:val="24"/>
          <w:szCs w:val="24"/>
        </w:rPr>
        <w:t xml:space="preserve"> </w:t>
      </w:r>
      <w:r w:rsidR="009E1E48">
        <w:rPr>
          <w:rFonts w:ascii="Times New Roman" w:hAnsi="Times New Roman" w:cs="Times New Roman"/>
          <w:sz w:val="24"/>
          <w:szCs w:val="24"/>
        </w:rPr>
        <w:t>Теперь она зависит не только от</w:t>
      </w:r>
      <w:r w:rsidR="00FB2D73" w:rsidRPr="00922F44">
        <w:rPr>
          <w:rFonts w:ascii="Times New Roman" w:hAnsi="Times New Roman" w:cs="Times New Roman"/>
          <w:sz w:val="24"/>
          <w:szCs w:val="24"/>
        </w:rPr>
        <w:t xml:space="preserve"> </w:t>
      </w:r>
      <w:r w:rsidRPr="00922F44">
        <w:rPr>
          <w:rFonts w:ascii="Times New Roman" w:hAnsi="Times New Roman" w:cs="Times New Roman"/>
          <w:sz w:val="24"/>
          <w:szCs w:val="24"/>
        </w:rPr>
        <w:t>мнени</w:t>
      </w:r>
      <w:r w:rsidR="009E1E48">
        <w:rPr>
          <w:rFonts w:ascii="Times New Roman" w:hAnsi="Times New Roman" w:cs="Times New Roman"/>
          <w:sz w:val="24"/>
          <w:szCs w:val="24"/>
        </w:rPr>
        <w:t>я</w:t>
      </w:r>
      <w:r w:rsidRPr="00922F44">
        <w:rPr>
          <w:rFonts w:ascii="Times New Roman" w:hAnsi="Times New Roman" w:cs="Times New Roman"/>
          <w:sz w:val="24"/>
          <w:szCs w:val="24"/>
        </w:rPr>
        <w:t xml:space="preserve"> </w:t>
      </w:r>
      <w:r w:rsidR="00FB2D73" w:rsidRPr="00922F44">
        <w:rPr>
          <w:rFonts w:ascii="Times New Roman" w:hAnsi="Times New Roman" w:cs="Times New Roman"/>
          <w:sz w:val="24"/>
          <w:szCs w:val="24"/>
        </w:rPr>
        <w:t>администрации учреждения</w:t>
      </w:r>
      <w:r w:rsidRPr="00922F44">
        <w:rPr>
          <w:rFonts w:ascii="Times New Roman" w:hAnsi="Times New Roman" w:cs="Times New Roman"/>
          <w:sz w:val="24"/>
          <w:szCs w:val="24"/>
        </w:rPr>
        <w:t xml:space="preserve">. Агрегированная обратная связь от разных источников (коллеги, руководство) </w:t>
      </w:r>
      <w:r w:rsidR="00FB2D73" w:rsidRPr="00922F44">
        <w:rPr>
          <w:rFonts w:ascii="Times New Roman" w:hAnsi="Times New Roman" w:cs="Times New Roman"/>
          <w:sz w:val="24"/>
          <w:szCs w:val="24"/>
        </w:rPr>
        <w:lastRenderedPageBreak/>
        <w:t>в итоге позволяет получить</w:t>
      </w:r>
      <w:r w:rsidRPr="00922F44">
        <w:rPr>
          <w:rFonts w:ascii="Times New Roman" w:hAnsi="Times New Roman" w:cs="Times New Roman"/>
          <w:sz w:val="24"/>
          <w:szCs w:val="24"/>
        </w:rPr>
        <w:t xml:space="preserve"> более сбалансированн</w:t>
      </w:r>
      <w:r w:rsidR="00FB2D73" w:rsidRPr="00922F44">
        <w:rPr>
          <w:rFonts w:ascii="Times New Roman" w:hAnsi="Times New Roman" w:cs="Times New Roman"/>
          <w:sz w:val="24"/>
          <w:szCs w:val="24"/>
        </w:rPr>
        <w:t>ый</w:t>
      </w:r>
      <w:r w:rsidRPr="00922F44">
        <w:rPr>
          <w:rFonts w:ascii="Times New Roman" w:hAnsi="Times New Roman" w:cs="Times New Roman"/>
          <w:sz w:val="24"/>
          <w:szCs w:val="24"/>
        </w:rPr>
        <w:t xml:space="preserve"> и достоверн</w:t>
      </w:r>
      <w:r w:rsidR="00FB2D73" w:rsidRPr="00922F44">
        <w:rPr>
          <w:rFonts w:ascii="Times New Roman" w:hAnsi="Times New Roman" w:cs="Times New Roman"/>
          <w:sz w:val="24"/>
          <w:szCs w:val="24"/>
        </w:rPr>
        <w:t>ый</w:t>
      </w:r>
      <w:r w:rsidRPr="00922F44">
        <w:rPr>
          <w:rFonts w:ascii="Times New Roman" w:hAnsi="Times New Roman" w:cs="Times New Roman"/>
          <w:sz w:val="24"/>
          <w:szCs w:val="24"/>
        </w:rPr>
        <w:t xml:space="preserve"> </w:t>
      </w:r>
      <w:r w:rsidR="00FB2D73" w:rsidRPr="00922F44">
        <w:rPr>
          <w:rFonts w:ascii="Times New Roman" w:hAnsi="Times New Roman" w:cs="Times New Roman"/>
          <w:sz w:val="24"/>
          <w:szCs w:val="24"/>
        </w:rPr>
        <w:t>профиль компетенций участника, декомпозированный на отдельные измерения</w:t>
      </w:r>
      <w:r w:rsidRPr="00922F44">
        <w:rPr>
          <w:rFonts w:ascii="Times New Roman" w:hAnsi="Times New Roman" w:cs="Times New Roman"/>
          <w:sz w:val="24"/>
          <w:szCs w:val="24"/>
        </w:rPr>
        <w:t>.</w:t>
      </w:r>
    </w:p>
    <w:p w14:paraId="7547C8F3" w14:textId="48162AE9" w:rsidR="00820247" w:rsidRPr="00922F44" w:rsidRDefault="00820247" w:rsidP="00820247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iCs/>
          <w:sz w:val="24"/>
          <w:szCs w:val="24"/>
        </w:rPr>
        <w:t>Экономия времени</w:t>
      </w:r>
      <w:r w:rsidRPr="00D011F7">
        <w:rPr>
          <w:rFonts w:ascii="Times New Roman" w:hAnsi="Times New Roman" w:cs="Times New Roman"/>
          <w:bCs/>
          <w:sz w:val="24"/>
          <w:szCs w:val="24"/>
        </w:rPr>
        <w:t>.</w:t>
      </w:r>
      <w:r w:rsidRPr="00922F44">
        <w:rPr>
          <w:rFonts w:ascii="Times New Roman" w:hAnsi="Times New Roman" w:cs="Times New Roman"/>
          <w:sz w:val="24"/>
          <w:szCs w:val="24"/>
        </w:rPr>
        <w:t xml:space="preserve"> Автоматизация процессов рассылки, сбора, подсчета баллов и формирования отчетов сокращает временные затраты администрации на процедуру оценки в разы.</w:t>
      </w:r>
    </w:p>
    <w:p w14:paraId="5DF51028" w14:textId="1B7578A2" w:rsidR="00820247" w:rsidRPr="00922F44" w:rsidRDefault="00820247" w:rsidP="00820247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iCs/>
          <w:sz w:val="24"/>
          <w:szCs w:val="24"/>
        </w:rPr>
        <w:t>Развивающая функция</w:t>
      </w:r>
      <w:r w:rsidRPr="00D011F7">
        <w:rPr>
          <w:rFonts w:ascii="Times New Roman" w:hAnsi="Times New Roman" w:cs="Times New Roman"/>
          <w:bCs/>
          <w:sz w:val="24"/>
          <w:szCs w:val="24"/>
        </w:rPr>
        <w:t>.</w:t>
      </w:r>
      <w:r w:rsidRPr="00922F44">
        <w:rPr>
          <w:rFonts w:ascii="Times New Roman" w:hAnsi="Times New Roman" w:cs="Times New Roman"/>
          <w:sz w:val="24"/>
          <w:szCs w:val="24"/>
        </w:rPr>
        <w:t xml:space="preserve"> Учитель получает четкий, структурированный и наглядный профиль своих компетенций, что мотивирует </w:t>
      </w:r>
      <w:r w:rsidR="00F26858" w:rsidRPr="00922F44">
        <w:rPr>
          <w:rFonts w:ascii="Times New Roman" w:hAnsi="Times New Roman" w:cs="Times New Roman"/>
          <w:sz w:val="24"/>
          <w:szCs w:val="24"/>
        </w:rPr>
        <w:t xml:space="preserve">его </w:t>
      </w:r>
      <w:r w:rsidRPr="00922F44">
        <w:rPr>
          <w:rFonts w:ascii="Times New Roman" w:hAnsi="Times New Roman" w:cs="Times New Roman"/>
          <w:sz w:val="24"/>
          <w:szCs w:val="24"/>
        </w:rPr>
        <w:t xml:space="preserve">к самоанализу и планированию профессионального роста. На основе отчета совместно с </w:t>
      </w:r>
      <w:r w:rsidR="00F26858" w:rsidRPr="00922F44">
        <w:rPr>
          <w:rFonts w:ascii="Times New Roman" w:hAnsi="Times New Roman" w:cs="Times New Roman"/>
          <w:sz w:val="24"/>
          <w:szCs w:val="24"/>
        </w:rPr>
        <w:t xml:space="preserve">представителями администрации и </w:t>
      </w:r>
      <w:r w:rsidRPr="00922F44">
        <w:rPr>
          <w:rFonts w:ascii="Times New Roman" w:hAnsi="Times New Roman" w:cs="Times New Roman"/>
          <w:sz w:val="24"/>
          <w:szCs w:val="24"/>
        </w:rPr>
        <w:t xml:space="preserve">методистом можно сформировать индивидуальный план развития </w:t>
      </w:r>
      <w:r w:rsidR="00F26858" w:rsidRPr="00922F44">
        <w:rPr>
          <w:rFonts w:ascii="Times New Roman" w:hAnsi="Times New Roman" w:cs="Times New Roman"/>
          <w:sz w:val="24"/>
          <w:szCs w:val="24"/>
        </w:rPr>
        <w:t>учителя</w:t>
      </w:r>
      <w:r w:rsidRPr="00922F44">
        <w:rPr>
          <w:rFonts w:ascii="Times New Roman" w:hAnsi="Times New Roman" w:cs="Times New Roman"/>
          <w:sz w:val="24"/>
          <w:szCs w:val="24"/>
        </w:rPr>
        <w:t>.</w:t>
      </w:r>
    </w:p>
    <w:p w14:paraId="1D79B9E8" w14:textId="41D7AD8F" w:rsidR="00820247" w:rsidRPr="00922F44" w:rsidRDefault="00820247" w:rsidP="00820247">
      <w:pPr>
        <w:pStyle w:val="a7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iCs/>
          <w:sz w:val="24"/>
          <w:szCs w:val="24"/>
        </w:rPr>
        <w:t>Документирование</w:t>
      </w:r>
      <w:r w:rsidRPr="00D011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22F44">
        <w:rPr>
          <w:rFonts w:ascii="Times New Roman" w:hAnsi="Times New Roman" w:cs="Times New Roman"/>
          <w:sz w:val="24"/>
          <w:szCs w:val="24"/>
        </w:rPr>
        <w:t xml:space="preserve">Все данные хранятся в единой цифровой базе, формируя историю </w:t>
      </w:r>
      <w:r w:rsidR="00F26858" w:rsidRPr="00922F44">
        <w:rPr>
          <w:rFonts w:ascii="Times New Roman" w:hAnsi="Times New Roman" w:cs="Times New Roman"/>
          <w:sz w:val="24"/>
          <w:szCs w:val="24"/>
        </w:rPr>
        <w:t xml:space="preserve">диагностики компетенций и </w:t>
      </w:r>
      <w:r w:rsidRPr="00922F44">
        <w:rPr>
          <w:rFonts w:ascii="Times New Roman" w:hAnsi="Times New Roman" w:cs="Times New Roman"/>
          <w:sz w:val="24"/>
          <w:szCs w:val="24"/>
        </w:rPr>
        <w:t>профессионального роста сотрудника, что полезно для аттестации, составления рекомендаций и формирования кадрового резерва.</w:t>
      </w:r>
    </w:p>
    <w:p w14:paraId="55C9D99A" w14:textId="29F9B343" w:rsidR="00820247" w:rsidRPr="00820247" w:rsidRDefault="00820247" w:rsidP="00980E03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iCs/>
          <w:sz w:val="24"/>
          <w:szCs w:val="24"/>
        </w:rPr>
        <w:t>Снижение напряженности</w:t>
      </w:r>
      <w:r w:rsidRPr="00D011F7">
        <w:rPr>
          <w:rFonts w:ascii="Times New Roman" w:hAnsi="Times New Roman" w:cs="Times New Roman"/>
          <w:bCs/>
          <w:sz w:val="24"/>
          <w:szCs w:val="24"/>
        </w:rPr>
        <w:t>.</w:t>
      </w:r>
      <w:r w:rsidRPr="00922F44">
        <w:rPr>
          <w:rFonts w:ascii="Times New Roman" w:hAnsi="Times New Roman" w:cs="Times New Roman"/>
          <w:sz w:val="24"/>
          <w:szCs w:val="24"/>
        </w:rPr>
        <w:t xml:space="preserve"> Анонимность и стандартизация процедуры снижают уровень субъективности и потенциальных межличностных к</w:t>
      </w:r>
      <w:r w:rsidR="00980E03" w:rsidRPr="00922F44">
        <w:rPr>
          <w:rFonts w:ascii="Times New Roman" w:hAnsi="Times New Roman" w:cs="Times New Roman"/>
          <w:sz w:val="24"/>
          <w:szCs w:val="24"/>
        </w:rPr>
        <w:t>о</w:t>
      </w:r>
      <w:r w:rsidRPr="00922F44">
        <w:rPr>
          <w:rFonts w:ascii="Times New Roman" w:hAnsi="Times New Roman" w:cs="Times New Roman"/>
          <w:sz w:val="24"/>
          <w:szCs w:val="24"/>
        </w:rPr>
        <w:t>нфликтов.</w:t>
      </w:r>
    </w:p>
    <w:p w14:paraId="3BADC110" w14:textId="01FDE97A" w:rsidR="00820247" w:rsidRPr="00F26858" w:rsidRDefault="00185706" w:rsidP="00980E03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Выполненный магистрантом эксперимент по </w:t>
      </w:r>
      <w:r w:rsidR="00820247" w:rsidRPr="00820247">
        <w:rPr>
          <w:rFonts w:ascii="Times New Roman" w:hAnsi="Times New Roman"/>
          <w:szCs w:val="24"/>
        </w:rPr>
        <w:t>оценк</w:t>
      </w:r>
      <w:r>
        <w:rPr>
          <w:rFonts w:ascii="Times New Roman" w:hAnsi="Times New Roman"/>
          <w:szCs w:val="24"/>
        </w:rPr>
        <w:t>е</w:t>
      </w:r>
      <w:r w:rsidR="00820247" w:rsidRPr="00820247">
        <w:rPr>
          <w:rFonts w:ascii="Times New Roman" w:hAnsi="Times New Roman"/>
          <w:szCs w:val="24"/>
        </w:rPr>
        <w:t xml:space="preserve"> учител</w:t>
      </w:r>
      <w:r w:rsidR="00FB2D73">
        <w:rPr>
          <w:rFonts w:ascii="Times New Roman" w:hAnsi="Times New Roman"/>
          <w:szCs w:val="24"/>
        </w:rPr>
        <w:t>ей</w:t>
      </w:r>
      <w:r w:rsidR="00820247" w:rsidRPr="00820247">
        <w:rPr>
          <w:rFonts w:ascii="Times New Roman" w:hAnsi="Times New Roman"/>
          <w:szCs w:val="24"/>
        </w:rPr>
        <w:t xml:space="preserve"> с помощью </w:t>
      </w:r>
      <w:r w:rsidR="00FB2D73">
        <w:rPr>
          <w:rFonts w:ascii="Times New Roman" w:hAnsi="Times New Roman"/>
          <w:szCs w:val="24"/>
          <w:shd w:val="clear" w:color="auto" w:fill="FFFFFF"/>
        </w:rPr>
        <w:t>HRM-системы</w:t>
      </w:r>
      <w:r w:rsidR="00820247" w:rsidRPr="00820247">
        <w:rPr>
          <w:rFonts w:ascii="Times New Roman" w:hAnsi="Times New Roman"/>
          <w:szCs w:val="24"/>
        </w:rPr>
        <w:t xml:space="preserve"> на платформе 1С наглядно демонстрирует </w:t>
      </w:r>
      <w:r w:rsidR="00F26858">
        <w:rPr>
          <w:rFonts w:ascii="Times New Roman" w:hAnsi="Times New Roman"/>
          <w:szCs w:val="24"/>
        </w:rPr>
        <w:t xml:space="preserve">возможности по повышению </w:t>
      </w:r>
      <w:r w:rsidR="00FB2D73">
        <w:rPr>
          <w:rFonts w:ascii="Times New Roman" w:hAnsi="Times New Roman"/>
          <w:szCs w:val="24"/>
        </w:rPr>
        <w:t>эффективности</w:t>
      </w:r>
      <w:r w:rsidR="00820247" w:rsidRPr="00820247">
        <w:rPr>
          <w:rFonts w:ascii="Times New Roman" w:hAnsi="Times New Roman"/>
          <w:szCs w:val="24"/>
        </w:rPr>
        <w:t xml:space="preserve"> кадровой работы в образовательном учреждении. Оценка персонала перестает быть формальной периодической процедурой</w:t>
      </w:r>
      <w:r w:rsidR="00FB2D73">
        <w:rPr>
          <w:rFonts w:ascii="Times New Roman" w:hAnsi="Times New Roman"/>
          <w:szCs w:val="24"/>
        </w:rPr>
        <w:t>, а</w:t>
      </w:r>
      <w:r w:rsidR="00820247" w:rsidRPr="00820247">
        <w:rPr>
          <w:rFonts w:ascii="Times New Roman" w:hAnsi="Times New Roman"/>
          <w:szCs w:val="24"/>
        </w:rPr>
        <w:t xml:space="preserve"> становится непрерывным, интегрированным в </w:t>
      </w:r>
      <w:r w:rsidR="00FB2D73">
        <w:rPr>
          <w:rFonts w:ascii="Times New Roman" w:hAnsi="Times New Roman"/>
          <w:szCs w:val="24"/>
        </w:rPr>
        <w:t>профессиональную деятельность педагогов</w:t>
      </w:r>
      <w:r w:rsidR="00820247" w:rsidRPr="00820247">
        <w:rPr>
          <w:rFonts w:ascii="Times New Roman" w:hAnsi="Times New Roman"/>
          <w:szCs w:val="24"/>
        </w:rPr>
        <w:t xml:space="preserve"> процессом управления эффективностью (Performance Management)</w:t>
      </w:r>
      <w:r w:rsidR="00F26858">
        <w:rPr>
          <w:rFonts w:ascii="Times New Roman" w:hAnsi="Times New Roman"/>
          <w:szCs w:val="24"/>
        </w:rPr>
        <w:t xml:space="preserve"> </w:t>
      </w:r>
      <w:r w:rsidR="00F26858" w:rsidRPr="00FB2D73">
        <w:rPr>
          <w:rFonts w:ascii="Times New Roman" w:hAnsi="Times New Roman"/>
          <w:szCs w:val="24"/>
        </w:rPr>
        <w:t>[1]</w:t>
      </w:r>
      <w:r w:rsidR="00820247" w:rsidRPr="00820247">
        <w:rPr>
          <w:rFonts w:ascii="Times New Roman" w:hAnsi="Times New Roman"/>
          <w:szCs w:val="24"/>
        </w:rPr>
        <w:t>. Это позволяет не только контролировать, но и целенаправленно развивать человеческий капитал школы, что в конечном итоге напрямую влияет на качество образовательных результатов</w:t>
      </w:r>
      <w:r w:rsidR="00FB2D73">
        <w:rPr>
          <w:rFonts w:ascii="Times New Roman" w:hAnsi="Times New Roman"/>
          <w:szCs w:val="24"/>
        </w:rPr>
        <w:t xml:space="preserve"> и конкурентную позицию школы</w:t>
      </w:r>
      <w:r w:rsidR="00820247" w:rsidRPr="00820247">
        <w:rPr>
          <w:rFonts w:ascii="Times New Roman" w:hAnsi="Times New Roman"/>
          <w:szCs w:val="24"/>
        </w:rPr>
        <w:t>. Успешная апробация системы открывает возможности для ее масштабирования на все категории персонала образовательного учреждения.</w:t>
      </w:r>
      <w:r w:rsidR="00F26858" w:rsidRPr="00F26858">
        <w:rPr>
          <w:rFonts w:ascii="Times New Roman" w:hAnsi="Times New Roman"/>
          <w:szCs w:val="24"/>
        </w:rPr>
        <w:t xml:space="preserve"> </w:t>
      </w:r>
      <w:r w:rsidR="00F26858">
        <w:rPr>
          <w:rFonts w:ascii="Times New Roman" w:hAnsi="Times New Roman"/>
          <w:szCs w:val="24"/>
        </w:rPr>
        <w:t xml:space="preserve">Дальнейшее развитие автоматизированной оценки должно, по </w:t>
      </w:r>
      <w:r w:rsidR="00AA4119">
        <w:rPr>
          <w:rFonts w:ascii="Times New Roman" w:hAnsi="Times New Roman"/>
          <w:szCs w:val="24"/>
        </w:rPr>
        <w:t>мнению</w:t>
      </w:r>
      <w:r w:rsidR="00F26858">
        <w:rPr>
          <w:rFonts w:ascii="Times New Roman" w:hAnsi="Times New Roman"/>
          <w:szCs w:val="24"/>
        </w:rPr>
        <w:t xml:space="preserve"> авторов, предусматривать включение в состав респондентов родителей, представителей </w:t>
      </w:r>
      <w:r w:rsidR="00D41265">
        <w:rPr>
          <w:rFonts w:ascii="Times New Roman" w:hAnsi="Times New Roman"/>
          <w:szCs w:val="24"/>
        </w:rPr>
        <w:t xml:space="preserve">методических объединений, </w:t>
      </w:r>
      <w:r w:rsidR="00F26858">
        <w:rPr>
          <w:rFonts w:ascii="Times New Roman" w:hAnsi="Times New Roman"/>
          <w:szCs w:val="24"/>
        </w:rPr>
        <w:t xml:space="preserve">общественных организаций, </w:t>
      </w:r>
      <w:r w:rsidR="00A4289C">
        <w:rPr>
          <w:rFonts w:ascii="Times New Roman" w:hAnsi="Times New Roman"/>
          <w:szCs w:val="24"/>
        </w:rPr>
        <w:t xml:space="preserve">других групп, заинтересованных в </w:t>
      </w:r>
      <w:r w:rsidR="009E1E48">
        <w:rPr>
          <w:rFonts w:ascii="Times New Roman" w:hAnsi="Times New Roman"/>
          <w:szCs w:val="24"/>
        </w:rPr>
        <w:t xml:space="preserve">повышении </w:t>
      </w:r>
      <w:r w:rsidR="00A4289C">
        <w:rPr>
          <w:rFonts w:ascii="Times New Roman" w:hAnsi="Times New Roman"/>
          <w:szCs w:val="24"/>
        </w:rPr>
        <w:t>качеств</w:t>
      </w:r>
      <w:r w:rsidR="009E1E48">
        <w:rPr>
          <w:rFonts w:ascii="Times New Roman" w:hAnsi="Times New Roman"/>
          <w:szCs w:val="24"/>
        </w:rPr>
        <w:t>а</w:t>
      </w:r>
      <w:r w:rsidR="00A4289C">
        <w:rPr>
          <w:rFonts w:ascii="Times New Roman" w:hAnsi="Times New Roman"/>
          <w:szCs w:val="24"/>
        </w:rPr>
        <w:t xml:space="preserve"> образования.</w:t>
      </w:r>
      <w:r w:rsidR="00FB2D73">
        <w:rPr>
          <w:rFonts w:ascii="Times New Roman" w:hAnsi="Times New Roman"/>
          <w:szCs w:val="24"/>
        </w:rPr>
        <w:t xml:space="preserve"> </w:t>
      </w:r>
    </w:p>
    <w:p w14:paraId="21599831" w14:textId="77777777" w:rsidR="000975E2" w:rsidRPr="00820247" w:rsidRDefault="000975E2" w:rsidP="000975E2">
      <w:pPr>
        <w:ind w:firstLine="357"/>
        <w:jc w:val="both"/>
        <w:rPr>
          <w:rFonts w:ascii="Times New Roman" w:hAnsi="Times New Roman"/>
          <w:szCs w:val="24"/>
        </w:rPr>
      </w:pPr>
    </w:p>
    <w:p w14:paraId="0530551D" w14:textId="7D466B57" w:rsidR="000975E2" w:rsidRDefault="000975E2" w:rsidP="00A4289C">
      <w:pPr>
        <w:ind w:firstLine="360"/>
        <w:rPr>
          <w:rFonts w:ascii="Times New Roman" w:hAnsi="Times New Roman"/>
          <w:b/>
          <w:szCs w:val="24"/>
        </w:rPr>
      </w:pPr>
      <w:r w:rsidRPr="00820247">
        <w:rPr>
          <w:rFonts w:ascii="Times New Roman" w:hAnsi="Times New Roman"/>
          <w:b/>
          <w:szCs w:val="24"/>
        </w:rPr>
        <w:t>Литература</w:t>
      </w:r>
    </w:p>
    <w:p w14:paraId="1190E5BD" w14:textId="77777777" w:rsidR="00A4289C" w:rsidRPr="00922F44" w:rsidRDefault="00A4289C" w:rsidP="00A4289C">
      <w:pPr>
        <w:ind w:firstLine="360"/>
        <w:rPr>
          <w:rFonts w:ascii="Times New Roman" w:hAnsi="Times New Roman"/>
          <w:b/>
          <w:szCs w:val="24"/>
        </w:rPr>
      </w:pPr>
    </w:p>
    <w:p w14:paraId="585A234A" w14:textId="00D2D4BA" w:rsidR="00A0428D" w:rsidRPr="00D011F7" w:rsidRDefault="00A0428D" w:rsidP="00D011F7">
      <w:pPr>
        <w:ind w:firstLine="360"/>
        <w:jc w:val="both"/>
        <w:rPr>
          <w:rFonts w:ascii="Times New Roman" w:hAnsi="Times New Roman"/>
          <w:b/>
          <w:bCs/>
          <w:szCs w:val="24"/>
        </w:rPr>
      </w:pPr>
      <w:r w:rsidRPr="00922F44">
        <w:rPr>
          <w:rFonts w:ascii="Times New Roman" w:hAnsi="Times New Roman"/>
          <w:szCs w:val="24"/>
        </w:rPr>
        <w:t xml:space="preserve">1. </w:t>
      </w:r>
      <w:r w:rsidRPr="00D011F7">
        <w:rPr>
          <w:rFonts w:ascii="Times New Roman" w:hAnsi="Times New Roman"/>
          <w:szCs w:val="24"/>
        </w:rPr>
        <w:t xml:space="preserve">Фролов Ю.В. Управление эффективностью работы в организации и процессы организационного поведения. </w:t>
      </w:r>
      <w:r w:rsidR="00922F44" w:rsidRPr="009E1E48">
        <w:rPr>
          <w:rFonts w:ascii="Times New Roman" w:hAnsi="Times New Roman"/>
          <w:szCs w:val="24"/>
        </w:rPr>
        <w:t xml:space="preserve">— </w:t>
      </w:r>
      <w:r w:rsidRPr="00D011F7">
        <w:rPr>
          <w:rFonts w:ascii="Times New Roman" w:hAnsi="Times New Roman"/>
          <w:szCs w:val="24"/>
        </w:rPr>
        <w:t xml:space="preserve">Часть </w:t>
      </w:r>
      <w:r w:rsidR="00922F44" w:rsidRPr="009E1E48">
        <w:rPr>
          <w:rFonts w:ascii="Times New Roman" w:hAnsi="Times New Roman"/>
          <w:szCs w:val="24"/>
        </w:rPr>
        <w:t>3</w:t>
      </w:r>
      <w:r w:rsidRPr="00D011F7">
        <w:rPr>
          <w:rFonts w:ascii="Times New Roman" w:hAnsi="Times New Roman"/>
          <w:szCs w:val="24"/>
        </w:rPr>
        <w:t xml:space="preserve">: Учебное пособие для бакалавров. </w:t>
      </w:r>
      <w:r w:rsidR="00922F44" w:rsidRPr="009E1E48">
        <w:rPr>
          <w:rFonts w:ascii="Times New Roman" w:hAnsi="Times New Roman"/>
          <w:szCs w:val="24"/>
        </w:rPr>
        <w:t>—</w:t>
      </w:r>
      <w:r w:rsidRPr="00D011F7">
        <w:rPr>
          <w:rFonts w:ascii="Times New Roman" w:hAnsi="Times New Roman"/>
          <w:szCs w:val="24"/>
        </w:rPr>
        <w:t xml:space="preserve"> Москва: Русайнс, 2016. </w:t>
      </w:r>
      <w:r w:rsidR="00922F44" w:rsidRPr="009E1E48">
        <w:rPr>
          <w:rFonts w:ascii="Times New Roman" w:hAnsi="Times New Roman"/>
          <w:szCs w:val="24"/>
        </w:rPr>
        <w:t>—</w:t>
      </w:r>
      <w:r w:rsidRPr="00D011F7">
        <w:rPr>
          <w:rFonts w:ascii="Times New Roman" w:hAnsi="Times New Roman"/>
          <w:szCs w:val="24"/>
        </w:rPr>
        <w:t xml:space="preserve"> 146 с. </w:t>
      </w:r>
    </w:p>
    <w:p w14:paraId="4C159C67" w14:textId="53475DD6" w:rsidR="00A0428D" w:rsidRPr="00D011F7" w:rsidRDefault="00A0428D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sz w:val="24"/>
          <w:szCs w:val="24"/>
        </w:rPr>
        <w:t>2. Рябов В.В.</w:t>
      </w:r>
      <w:r w:rsidR="00922F44" w:rsidRPr="009E1E48">
        <w:rPr>
          <w:rFonts w:ascii="Times New Roman" w:hAnsi="Times New Roman" w:cs="Times New Roman"/>
          <w:sz w:val="24"/>
          <w:szCs w:val="24"/>
        </w:rPr>
        <w:t>, Фролов Ю.В.</w:t>
      </w:r>
      <w:r w:rsidRPr="00D011F7">
        <w:rPr>
          <w:rFonts w:ascii="Times New Roman" w:hAnsi="Times New Roman" w:cs="Times New Roman"/>
          <w:sz w:val="24"/>
          <w:szCs w:val="24"/>
        </w:rPr>
        <w:t xml:space="preserve"> Методика стимулирования профессионального развития педагогических работников // Администратор образования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, </w:t>
      </w:r>
      <w:r w:rsidRPr="00D011F7">
        <w:rPr>
          <w:rFonts w:ascii="Times New Roman" w:hAnsi="Times New Roman" w:cs="Times New Roman"/>
          <w:sz w:val="24"/>
          <w:szCs w:val="24"/>
        </w:rPr>
        <w:t xml:space="preserve">2010. </w:t>
      </w:r>
      <w:r w:rsidR="00922F44" w:rsidRPr="00D011F7">
        <w:rPr>
          <w:rFonts w:ascii="Times New Roman" w:hAnsi="Times New Roman"/>
          <w:sz w:val="24"/>
          <w:szCs w:val="24"/>
        </w:rPr>
        <w:t>—</w:t>
      </w:r>
      <w:r w:rsidRPr="00D011F7">
        <w:rPr>
          <w:rFonts w:ascii="Times New Roman" w:hAnsi="Times New Roman" w:cs="Times New Roman"/>
          <w:sz w:val="24"/>
          <w:szCs w:val="24"/>
        </w:rPr>
        <w:t xml:space="preserve"> № 10. </w:t>
      </w:r>
      <w:r w:rsidR="00922F44" w:rsidRPr="00D011F7">
        <w:rPr>
          <w:rFonts w:ascii="Times New Roman" w:hAnsi="Times New Roman"/>
          <w:sz w:val="24"/>
          <w:szCs w:val="24"/>
        </w:rPr>
        <w:t>—</w:t>
      </w:r>
      <w:r w:rsidRPr="00D011F7">
        <w:rPr>
          <w:rFonts w:ascii="Times New Roman" w:hAnsi="Times New Roman" w:cs="Times New Roman"/>
          <w:sz w:val="24"/>
          <w:szCs w:val="24"/>
        </w:rPr>
        <w:t xml:space="preserve"> С. 64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 – </w:t>
      </w:r>
      <w:r w:rsidRPr="00D011F7">
        <w:rPr>
          <w:rFonts w:ascii="Times New Roman" w:hAnsi="Times New Roman" w:cs="Times New Roman"/>
          <w:sz w:val="24"/>
          <w:szCs w:val="24"/>
        </w:rPr>
        <w:t xml:space="preserve">73. </w:t>
      </w:r>
    </w:p>
    <w:p w14:paraId="778B47A9" w14:textId="65E668FA" w:rsidR="00A0428D" w:rsidRPr="00D011F7" w:rsidRDefault="00A0428D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11F7">
        <w:rPr>
          <w:rFonts w:ascii="Times New Roman" w:hAnsi="Times New Roman" w:cs="Times New Roman"/>
          <w:sz w:val="24"/>
          <w:szCs w:val="24"/>
        </w:rPr>
        <w:t>3</w:t>
      </w:r>
      <w:r w:rsidR="000975E2" w:rsidRPr="00D011F7">
        <w:rPr>
          <w:rFonts w:ascii="Times New Roman" w:hAnsi="Times New Roman" w:cs="Times New Roman"/>
          <w:sz w:val="24"/>
          <w:szCs w:val="24"/>
        </w:rPr>
        <w:t xml:space="preserve">. 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Голубицкий Р.А., Булавский А.В, Фролов Ю.В. Оценка персонала образовательной организации на базе платформы «1С:Предприятие 8.3» // Сборник научных трудов 25-й международной научно-практической конференции </w:t>
      </w:r>
      <w:r w:rsidR="00922F44" w:rsidRPr="009E1E48">
        <w:rPr>
          <w:rFonts w:ascii="Times New Roman" w:hAnsi="Times New Roman" w:cs="Times New Roman"/>
          <w:sz w:val="24"/>
          <w:szCs w:val="24"/>
        </w:rPr>
        <w:t>«</w:t>
      </w:r>
      <w:r w:rsidR="00C65390" w:rsidRPr="00D011F7">
        <w:rPr>
          <w:rFonts w:ascii="Times New Roman" w:hAnsi="Times New Roman" w:cs="Times New Roman"/>
          <w:sz w:val="24"/>
          <w:szCs w:val="24"/>
        </w:rPr>
        <w:t>Новые информационные технологии в образовании</w:t>
      </w:r>
      <w:r w:rsidR="00922F44" w:rsidRPr="009E1E48">
        <w:rPr>
          <w:rFonts w:ascii="Times New Roman" w:hAnsi="Times New Roman" w:cs="Times New Roman"/>
          <w:sz w:val="24"/>
          <w:szCs w:val="24"/>
        </w:rPr>
        <w:t>»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 (Интеграция ИТ-индустрии и системы образования на базе технологических решений 1С </w:t>
      </w:r>
      <w:r w:rsidR="00922F44" w:rsidRPr="00D011F7">
        <w:rPr>
          <w:rFonts w:ascii="Times New Roman" w:hAnsi="Times New Roman"/>
          <w:sz w:val="24"/>
          <w:szCs w:val="24"/>
        </w:rPr>
        <w:t>—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 стратегии роста)</w:t>
      </w:r>
      <w:r w:rsidR="00922F44" w:rsidRPr="009E1E48">
        <w:rPr>
          <w:rFonts w:ascii="Times New Roman" w:hAnsi="Times New Roman" w:cs="Times New Roman"/>
          <w:sz w:val="24"/>
          <w:szCs w:val="24"/>
        </w:rPr>
        <w:t>,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 4</w:t>
      </w:r>
      <w:r w:rsidR="00922F44" w:rsidRPr="009E1E48">
        <w:rPr>
          <w:rFonts w:ascii="Times New Roman" w:hAnsi="Times New Roman" w:cs="Times New Roman"/>
          <w:sz w:val="24"/>
          <w:szCs w:val="24"/>
        </w:rPr>
        <w:t>–</w:t>
      </w:r>
      <w:r w:rsidR="00C65390" w:rsidRPr="00D011F7">
        <w:rPr>
          <w:rFonts w:ascii="Times New Roman" w:hAnsi="Times New Roman" w:cs="Times New Roman"/>
          <w:sz w:val="24"/>
          <w:szCs w:val="24"/>
        </w:rPr>
        <w:t>5 февраля 2025 г. /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 </w:t>
      </w:r>
      <w:r w:rsidR="00C65390" w:rsidRPr="00D011F7">
        <w:rPr>
          <w:rFonts w:ascii="Times New Roman" w:hAnsi="Times New Roman" w:cs="Times New Roman"/>
          <w:sz w:val="24"/>
          <w:szCs w:val="24"/>
        </w:rPr>
        <w:t>Под общ. ред. проф. Д.В. Чистова.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 </w:t>
      </w:r>
      <w:r w:rsidR="00922F44" w:rsidRPr="00D011F7">
        <w:rPr>
          <w:rFonts w:ascii="Times New Roman" w:hAnsi="Times New Roman"/>
          <w:sz w:val="24"/>
          <w:szCs w:val="24"/>
        </w:rPr>
        <w:t xml:space="preserve">— </w:t>
      </w:r>
      <w:r w:rsidR="00C65390" w:rsidRPr="00D011F7">
        <w:rPr>
          <w:rFonts w:ascii="Times New Roman" w:hAnsi="Times New Roman" w:cs="Times New Roman"/>
          <w:sz w:val="24"/>
          <w:szCs w:val="24"/>
        </w:rPr>
        <w:t>Часть 1.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 </w:t>
      </w:r>
      <w:r w:rsidR="00922F44" w:rsidRPr="00D011F7">
        <w:rPr>
          <w:rFonts w:ascii="Times New Roman" w:hAnsi="Times New Roman"/>
          <w:sz w:val="24"/>
          <w:szCs w:val="24"/>
        </w:rPr>
        <w:t xml:space="preserve">— 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М.: ООО </w:t>
      </w:r>
      <w:r w:rsidR="00922F44" w:rsidRPr="009E1E48">
        <w:rPr>
          <w:rFonts w:ascii="Times New Roman" w:hAnsi="Times New Roman" w:cs="Times New Roman"/>
          <w:sz w:val="24"/>
          <w:szCs w:val="24"/>
        </w:rPr>
        <w:t>«</w:t>
      </w:r>
      <w:r w:rsidR="00C65390" w:rsidRPr="00D011F7">
        <w:rPr>
          <w:rFonts w:ascii="Times New Roman" w:hAnsi="Times New Roman" w:cs="Times New Roman"/>
          <w:sz w:val="24"/>
          <w:szCs w:val="24"/>
        </w:rPr>
        <w:t>1С-Паблишинг</w:t>
      </w:r>
      <w:r w:rsidR="00922F44" w:rsidRPr="009E1E48">
        <w:rPr>
          <w:rFonts w:ascii="Times New Roman" w:hAnsi="Times New Roman" w:cs="Times New Roman"/>
          <w:sz w:val="24"/>
          <w:szCs w:val="24"/>
        </w:rPr>
        <w:t>»</w:t>
      </w:r>
      <w:r w:rsidR="00C65390" w:rsidRPr="00D011F7">
        <w:rPr>
          <w:rFonts w:ascii="Times New Roman" w:hAnsi="Times New Roman" w:cs="Times New Roman"/>
          <w:sz w:val="24"/>
          <w:szCs w:val="24"/>
        </w:rPr>
        <w:t xml:space="preserve">, 2025. </w:t>
      </w:r>
      <w:r w:rsidR="00922F44" w:rsidRPr="00D011F7">
        <w:rPr>
          <w:rFonts w:ascii="Times New Roman" w:hAnsi="Times New Roman"/>
          <w:sz w:val="24"/>
          <w:szCs w:val="24"/>
        </w:rPr>
        <w:t xml:space="preserve">— </w:t>
      </w:r>
      <w:r w:rsidR="00C65390" w:rsidRPr="00D011F7">
        <w:rPr>
          <w:rFonts w:ascii="Times New Roman" w:hAnsi="Times New Roman" w:cs="Times New Roman"/>
          <w:sz w:val="24"/>
          <w:szCs w:val="24"/>
        </w:rPr>
        <w:t>С. 115</w:t>
      </w:r>
      <w:r w:rsidR="00922F44" w:rsidRPr="009E1E48">
        <w:rPr>
          <w:rFonts w:ascii="Times New Roman" w:hAnsi="Times New Roman" w:cs="Times New Roman"/>
          <w:sz w:val="24"/>
          <w:szCs w:val="24"/>
        </w:rPr>
        <w:t xml:space="preserve"> – </w:t>
      </w:r>
      <w:r w:rsidR="00C65390" w:rsidRPr="00D011F7">
        <w:rPr>
          <w:rFonts w:ascii="Times New Roman" w:hAnsi="Times New Roman" w:cs="Times New Roman"/>
          <w:sz w:val="24"/>
          <w:szCs w:val="24"/>
        </w:rPr>
        <w:t>118.</w:t>
      </w:r>
    </w:p>
    <w:p w14:paraId="7CFE833D" w14:textId="19205611" w:rsidR="00C65390" w:rsidRPr="00D011F7" w:rsidRDefault="00A0428D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11F7">
        <w:rPr>
          <w:rFonts w:ascii="Times New Roman" w:hAnsi="Times New Roman" w:cs="Times New Roman"/>
          <w:sz w:val="24"/>
          <w:szCs w:val="24"/>
        </w:rPr>
        <w:t xml:space="preserve">4. 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>Frolov</w:t>
      </w:r>
      <w:r w:rsidRPr="00D011F7">
        <w:rPr>
          <w:rFonts w:ascii="Times New Roman" w:hAnsi="Times New Roman" w:cs="Times New Roman"/>
          <w:sz w:val="24"/>
          <w:szCs w:val="24"/>
        </w:rPr>
        <w:t xml:space="preserve"> 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>Yu</w:t>
      </w:r>
      <w:r w:rsidRPr="00D011F7">
        <w:rPr>
          <w:rFonts w:ascii="Times New Roman" w:hAnsi="Times New Roman" w:cs="Times New Roman"/>
          <w:sz w:val="24"/>
          <w:szCs w:val="24"/>
        </w:rPr>
        <w:t xml:space="preserve">. 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>The Mixed Model of Teachers’ Evaluation in Secondary Schools // Eduweb</w:t>
      </w:r>
      <w:r w:rsidR="00922F44"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2021. </w:t>
      </w:r>
      <w:r w:rsidR="00922F44" w:rsidRPr="00D011F7">
        <w:rPr>
          <w:rFonts w:ascii="Times New Roman" w:hAnsi="Times New Roman"/>
          <w:sz w:val="24"/>
          <w:szCs w:val="24"/>
          <w:lang w:val="en-US"/>
        </w:rPr>
        <w:t>—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 Vol. 15, No. 2. </w:t>
      </w:r>
      <w:r w:rsidR="00922F44" w:rsidRPr="00D011F7">
        <w:rPr>
          <w:rFonts w:ascii="Times New Roman" w:hAnsi="Times New Roman"/>
          <w:sz w:val="24"/>
          <w:szCs w:val="24"/>
          <w:lang w:val="en-US"/>
        </w:rPr>
        <w:t>—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 P. 110</w:t>
      </w:r>
      <w:r w:rsidR="00922F44"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D011F7">
        <w:rPr>
          <w:rFonts w:ascii="Times New Roman" w:hAnsi="Times New Roman" w:cs="Times New Roman"/>
          <w:sz w:val="24"/>
          <w:szCs w:val="24"/>
          <w:lang w:val="en-US"/>
        </w:rPr>
        <w:t xml:space="preserve">127. </w:t>
      </w:r>
    </w:p>
    <w:p w14:paraId="35C67DC3" w14:textId="77777777" w:rsidR="00A0428D" w:rsidRPr="00D011F7" w:rsidRDefault="00A0428D">
      <w:pPr>
        <w:pStyle w:val="a7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0428D" w:rsidRPr="00D0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B3F9" w14:textId="77777777" w:rsidR="004632D9" w:rsidRDefault="004632D9" w:rsidP="00A0428D">
      <w:r>
        <w:separator/>
      </w:r>
    </w:p>
  </w:endnote>
  <w:endnote w:type="continuationSeparator" w:id="0">
    <w:p w14:paraId="78270467" w14:textId="77777777" w:rsidR="004632D9" w:rsidRDefault="004632D9" w:rsidP="00A0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496E" w14:textId="77777777" w:rsidR="004632D9" w:rsidRDefault="004632D9" w:rsidP="00A0428D">
      <w:r>
        <w:separator/>
      </w:r>
    </w:p>
  </w:footnote>
  <w:footnote w:type="continuationSeparator" w:id="0">
    <w:p w14:paraId="727CD317" w14:textId="77777777" w:rsidR="004632D9" w:rsidRDefault="004632D9" w:rsidP="00A0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06FE"/>
    <w:multiLevelType w:val="hybridMultilevel"/>
    <w:tmpl w:val="E506BB5E"/>
    <w:lvl w:ilvl="0" w:tplc="B1AA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7AF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462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40D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E2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ECC4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1E6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E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093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00E40"/>
    <w:multiLevelType w:val="hybridMultilevel"/>
    <w:tmpl w:val="69AA3FA0"/>
    <w:lvl w:ilvl="0" w:tplc="0BC017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29"/>
    <w:rsid w:val="000975E2"/>
    <w:rsid w:val="000A0BA0"/>
    <w:rsid w:val="0014657A"/>
    <w:rsid w:val="001515AA"/>
    <w:rsid w:val="00172D36"/>
    <w:rsid w:val="00185706"/>
    <w:rsid w:val="00251640"/>
    <w:rsid w:val="002C7CF0"/>
    <w:rsid w:val="002E0F4D"/>
    <w:rsid w:val="003C5F41"/>
    <w:rsid w:val="004632D9"/>
    <w:rsid w:val="00517229"/>
    <w:rsid w:val="006250C9"/>
    <w:rsid w:val="00731AF2"/>
    <w:rsid w:val="00764F0C"/>
    <w:rsid w:val="00786BBE"/>
    <w:rsid w:val="007A3036"/>
    <w:rsid w:val="007D7668"/>
    <w:rsid w:val="00820247"/>
    <w:rsid w:val="009177D3"/>
    <w:rsid w:val="00922F44"/>
    <w:rsid w:val="0094254C"/>
    <w:rsid w:val="00980E03"/>
    <w:rsid w:val="00997D79"/>
    <w:rsid w:val="009E1E48"/>
    <w:rsid w:val="009F4BED"/>
    <w:rsid w:val="009F5342"/>
    <w:rsid w:val="00A0428D"/>
    <w:rsid w:val="00A34E3B"/>
    <w:rsid w:val="00A4289C"/>
    <w:rsid w:val="00A75B1F"/>
    <w:rsid w:val="00AA4119"/>
    <w:rsid w:val="00B9330F"/>
    <w:rsid w:val="00C65390"/>
    <w:rsid w:val="00CB7626"/>
    <w:rsid w:val="00D011F7"/>
    <w:rsid w:val="00D031F2"/>
    <w:rsid w:val="00D41265"/>
    <w:rsid w:val="00E26A45"/>
    <w:rsid w:val="00EC0C32"/>
    <w:rsid w:val="00F0775A"/>
    <w:rsid w:val="00F13132"/>
    <w:rsid w:val="00F26858"/>
    <w:rsid w:val="00F53F17"/>
    <w:rsid w:val="00FB2D73"/>
    <w:rsid w:val="00FC6E70"/>
    <w:rsid w:val="00FD631C"/>
    <w:rsid w:val="00FD7264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53AB"/>
  <w15:chartTrackingRefBased/>
  <w15:docId w15:val="{0E70057F-7CA1-4ECA-BA37-60968B93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E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72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aliases w:val="СтатьяПараграф"/>
    <w:basedOn w:val="a"/>
    <w:next w:val="a"/>
    <w:link w:val="20"/>
    <w:semiHidden/>
    <w:unhideWhenUsed/>
    <w:qFormat/>
    <w:rsid w:val="005172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2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2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2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2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2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2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2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СтатьяПараграф Знак"/>
    <w:basedOn w:val="a0"/>
    <w:link w:val="2"/>
    <w:semiHidden/>
    <w:rsid w:val="00517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2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2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2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2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72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2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72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72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229"/>
    <w:rPr>
      <w:b/>
      <w:bCs/>
      <w:smallCaps/>
      <w:color w:val="2F5496" w:themeColor="accent1" w:themeShade="BF"/>
      <w:spacing w:val="5"/>
    </w:rPr>
  </w:style>
  <w:style w:type="character" w:customStyle="1" w:styleId="41">
    <w:name w:val="4_Организация Знак"/>
    <w:link w:val="42"/>
    <w:locked/>
    <w:rsid w:val="000975E2"/>
    <w:rPr>
      <w:bCs/>
      <w:color w:val="808000"/>
      <w:sz w:val="24"/>
      <w:szCs w:val="24"/>
    </w:rPr>
  </w:style>
  <w:style w:type="paragraph" w:customStyle="1" w:styleId="42">
    <w:name w:val="4_Организация"/>
    <w:next w:val="a"/>
    <w:link w:val="41"/>
    <w:autoRedefine/>
    <w:rsid w:val="000975E2"/>
    <w:pPr>
      <w:spacing w:after="0" w:line="240" w:lineRule="auto"/>
      <w:jc w:val="center"/>
    </w:pPr>
    <w:rPr>
      <w:bCs/>
      <w:color w:val="808000"/>
      <w:sz w:val="24"/>
      <w:szCs w:val="24"/>
    </w:rPr>
  </w:style>
  <w:style w:type="character" w:customStyle="1" w:styleId="0">
    <w:name w:val="0_Аннотация Знак"/>
    <w:link w:val="00"/>
    <w:locked/>
    <w:rsid w:val="000975E2"/>
    <w:rPr>
      <w:rFonts w:ascii="Arial" w:hAnsi="Arial" w:cs="Arial"/>
      <w:b/>
      <w:sz w:val="24"/>
      <w:szCs w:val="24"/>
      <w:lang w:val="en-US"/>
    </w:rPr>
  </w:style>
  <w:style w:type="paragraph" w:customStyle="1" w:styleId="00">
    <w:name w:val="0_Аннотация"/>
    <w:basedOn w:val="a"/>
    <w:link w:val="0"/>
    <w:autoRedefine/>
    <w:rsid w:val="000975E2"/>
    <w:pPr>
      <w:spacing w:before="120" w:after="120" w:line="264" w:lineRule="auto"/>
      <w:jc w:val="center"/>
    </w:pPr>
    <w:rPr>
      <w:rFonts w:eastAsiaTheme="minorHAnsi" w:cs="Arial"/>
      <w:b/>
      <w:kern w:val="2"/>
      <w:szCs w:val="24"/>
      <w:lang w:val="en-US" w:eastAsia="en-US"/>
      <w14:ligatures w14:val="standardContextual"/>
    </w:rPr>
  </w:style>
  <w:style w:type="character" w:customStyle="1" w:styleId="23">
    <w:name w:val="2_ФИО_т Знак"/>
    <w:link w:val="24"/>
    <w:locked/>
    <w:rsid w:val="000975E2"/>
    <w:rPr>
      <w:sz w:val="24"/>
      <w:szCs w:val="24"/>
      <w:shd w:val="clear" w:color="auto" w:fill="FFFFFF"/>
      <w:lang w:val="en-US"/>
    </w:rPr>
  </w:style>
  <w:style w:type="paragraph" w:customStyle="1" w:styleId="24">
    <w:name w:val="2_ФИО_т"/>
    <w:basedOn w:val="a"/>
    <w:link w:val="23"/>
    <w:autoRedefine/>
    <w:rsid w:val="000975E2"/>
    <w:pPr>
      <w:shd w:val="clear" w:color="auto" w:fill="FFFFFF"/>
      <w:jc w:val="center"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customStyle="1" w:styleId="31">
    <w:name w:val="3_Ключ. Слова Знак"/>
    <w:link w:val="32"/>
    <w:locked/>
    <w:rsid w:val="000975E2"/>
    <w:rPr>
      <w:color w:val="FF9900"/>
      <w:sz w:val="24"/>
      <w:szCs w:val="24"/>
    </w:rPr>
  </w:style>
  <w:style w:type="paragraph" w:customStyle="1" w:styleId="32">
    <w:name w:val="3_Ключ. Слова"/>
    <w:basedOn w:val="a"/>
    <w:link w:val="31"/>
    <w:autoRedefine/>
    <w:rsid w:val="000975E2"/>
    <w:pPr>
      <w:spacing w:before="120" w:after="120" w:line="264" w:lineRule="auto"/>
      <w:ind w:firstLine="567"/>
      <w:jc w:val="both"/>
    </w:pPr>
    <w:rPr>
      <w:rFonts w:asciiTheme="minorHAnsi" w:eastAsiaTheme="minorHAnsi" w:hAnsiTheme="minorHAnsi" w:cstheme="minorBidi"/>
      <w:color w:val="FF9900"/>
      <w:kern w:val="2"/>
      <w:szCs w:val="24"/>
      <w:lang w:eastAsia="en-US"/>
      <w14:ligatures w14:val="standardContextual"/>
    </w:rPr>
  </w:style>
  <w:style w:type="character" w:customStyle="1" w:styleId="11">
    <w:name w:val="1_Название Знак"/>
    <w:link w:val="12"/>
    <w:locked/>
    <w:rsid w:val="00D41265"/>
    <w:rPr>
      <w:rFonts w:ascii="Times New Roman" w:hAnsi="Times New Roman" w:cs="Times New Roman"/>
      <w:b/>
      <w:bCs/>
      <w:sz w:val="24"/>
      <w:szCs w:val="24"/>
      <w:u w:color="000000"/>
      <w:shd w:val="clear" w:color="auto" w:fill="FFFFFF"/>
    </w:rPr>
  </w:style>
  <w:style w:type="paragraph" w:customStyle="1" w:styleId="12">
    <w:name w:val="1_Название"/>
    <w:basedOn w:val="a"/>
    <w:link w:val="11"/>
    <w:autoRedefine/>
    <w:rsid w:val="00D41265"/>
    <w:pPr>
      <w:shd w:val="clear" w:color="auto" w:fill="FFFFFF"/>
      <w:spacing w:before="240" w:after="240" w:line="264" w:lineRule="auto"/>
      <w:jc w:val="center"/>
    </w:pPr>
    <w:rPr>
      <w:rFonts w:ascii="Times New Roman" w:eastAsiaTheme="minorHAnsi" w:hAnsi="Times New Roman"/>
      <w:b/>
      <w:bCs/>
      <w:kern w:val="2"/>
      <w:szCs w:val="24"/>
      <w:u w:color="000000"/>
      <w:lang w:eastAsia="en-US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A042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428D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042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428D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A0428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0428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1313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mosheninaed381@mgp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профиль участника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влияние</c:v>
                </c:pt>
                <c:pt idx="1">
                  <c:v>ориентация на достижения</c:v>
                </c:pt>
                <c:pt idx="2">
                  <c:v>преданность учреждению</c:v>
                </c:pt>
                <c:pt idx="3">
                  <c:v>концептуальное мышление</c:v>
                </c:pt>
                <c:pt idx="4">
                  <c:v>профессионализм</c:v>
                </c:pt>
                <c:pt idx="5">
                  <c:v>важные должностные обязанности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65</c:v>
                </c:pt>
                <c:pt idx="1">
                  <c:v>70</c:v>
                </c:pt>
                <c:pt idx="2">
                  <c:v>86</c:v>
                </c:pt>
                <c:pt idx="3">
                  <c:v>73</c:v>
                </c:pt>
                <c:pt idx="4">
                  <c:v>89</c:v>
                </c:pt>
                <c:pt idx="5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61-4379-8E41-379645070E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дифференцирующей компетенции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Лист1!$A$2:$A$7</c:f>
              <c:strCache>
                <c:ptCount val="6"/>
                <c:pt idx="0">
                  <c:v>влияние</c:v>
                </c:pt>
                <c:pt idx="1">
                  <c:v>ориентация на достижения</c:v>
                </c:pt>
                <c:pt idx="2">
                  <c:v>преданность учреждению</c:v>
                </c:pt>
                <c:pt idx="3">
                  <c:v>концептуальное мышление</c:v>
                </c:pt>
                <c:pt idx="4">
                  <c:v>профессионализм</c:v>
                </c:pt>
                <c:pt idx="5">
                  <c:v>важные должностные обязанности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61-4379-8E41-379645070E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1909711"/>
        <c:axId val="621910671"/>
      </c:radarChart>
      <c:catAx>
        <c:axId val="621909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1910671"/>
        <c:crosses val="autoZero"/>
        <c:auto val="1"/>
        <c:lblAlgn val="ctr"/>
        <c:lblOffset val="100"/>
        <c:noMultiLvlLbl val="0"/>
      </c:catAx>
      <c:valAx>
        <c:axId val="62191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1909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Эсаулов Василий Игоревич</cp:lastModifiedBy>
  <cp:revision>10</cp:revision>
  <dcterms:created xsi:type="dcterms:W3CDTF">2025-12-22T18:05:00Z</dcterms:created>
  <dcterms:modified xsi:type="dcterms:W3CDTF">2026-01-26T12:52:00Z</dcterms:modified>
</cp:coreProperties>
</file>